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1" w:rsidRPr="00A332B2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Cs/>
          <w:sz w:val="32"/>
          <w:szCs w:val="32"/>
        </w:rPr>
      </w:pPr>
      <w:r w:rsidRPr="00A332B2">
        <w:rPr>
          <w:bCs/>
          <w:sz w:val="32"/>
          <w:szCs w:val="32"/>
        </w:rPr>
        <w:t>МИНИСТЕРСТВО ВНУТРЕННИХ ДЕЛ РОССИИ</w:t>
      </w:r>
    </w:p>
    <w:p w:rsidR="00DA52A1" w:rsidRPr="00A332B2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szCs w:val="28"/>
        </w:rPr>
      </w:pPr>
      <w:r w:rsidRPr="00A332B2">
        <w:rPr>
          <w:b w:val="0"/>
          <w:bCs/>
          <w:szCs w:val="28"/>
        </w:rPr>
        <w:t>КАЗАНСКИЙ ЮРИДИЧЕСКИЙ ИНСТИТУТ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i/>
          <w:sz w:val="36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i/>
        </w:rPr>
      </w:pPr>
    </w:p>
    <w:p w:rsidR="00DA52A1" w:rsidRPr="001D5ADA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Cs/>
          <w:sz w:val="36"/>
        </w:rPr>
      </w:pPr>
      <w:r w:rsidRPr="001D5ADA">
        <w:rPr>
          <w:bCs/>
          <w:sz w:val="36"/>
        </w:rPr>
        <w:t>А.Е. Шалагин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sz w:val="40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sz w:val="32"/>
        </w:rPr>
      </w:pPr>
    </w:p>
    <w:p w:rsidR="00DA52A1" w:rsidRPr="00A332B2" w:rsidRDefault="00DA52A1" w:rsidP="00DA52A1">
      <w:pPr>
        <w:pStyle w:val="a5"/>
        <w:tabs>
          <w:tab w:val="left" w:pos="3240"/>
        </w:tabs>
        <w:spacing w:line="288" w:lineRule="auto"/>
        <w:ind w:left="-539" w:right="176" w:firstLine="539"/>
        <w:rPr>
          <w:sz w:val="44"/>
          <w:szCs w:val="44"/>
        </w:rPr>
      </w:pPr>
      <w:r w:rsidRPr="00A332B2">
        <w:rPr>
          <w:sz w:val="44"/>
          <w:szCs w:val="44"/>
        </w:rPr>
        <w:t xml:space="preserve">Особенности квалификации и </w:t>
      </w:r>
    </w:p>
    <w:p w:rsidR="00DA52A1" w:rsidRPr="00A332B2" w:rsidRDefault="00DA52A1" w:rsidP="00DA52A1">
      <w:pPr>
        <w:pStyle w:val="a5"/>
        <w:tabs>
          <w:tab w:val="left" w:pos="3240"/>
        </w:tabs>
        <w:spacing w:line="288" w:lineRule="auto"/>
        <w:ind w:left="-539" w:right="176" w:firstLine="539"/>
        <w:rPr>
          <w:sz w:val="44"/>
          <w:szCs w:val="44"/>
        </w:rPr>
      </w:pPr>
      <w:r w:rsidRPr="00A332B2">
        <w:rPr>
          <w:sz w:val="44"/>
          <w:szCs w:val="44"/>
        </w:rPr>
        <w:t>предупреждения преступлений,</w:t>
      </w:r>
    </w:p>
    <w:p w:rsidR="00DA52A1" w:rsidRPr="00A332B2" w:rsidRDefault="00DA52A1" w:rsidP="00DA52A1">
      <w:pPr>
        <w:pStyle w:val="a5"/>
        <w:tabs>
          <w:tab w:val="left" w:pos="3240"/>
        </w:tabs>
        <w:spacing w:line="288" w:lineRule="auto"/>
        <w:ind w:left="-539" w:right="176" w:firstLine="539"/>
        <w:rPr>
          <w:sz w:val="44"/>
          <w:szCs w:val="44"/>
        </w:rPr>
      </w:pPr>
      <w:r w:rsidRPr="00A332B2">
        <w:rPr>
          <w:sz w:val="44"/>
          <w:szCs w:val="44"/>
        </w:rPr>
        <w:t xml:space="preserve"> связанных с проституцией</w:t>
      </w:r>
    </w:p>
    <w:p w:rsidR="00DA52A1" w:rsidRDefault="00DA52A1" w:rsidP="00DA52A1">
      <w:pPr>
        <w:pStyle w:val="a5"/>
        <w:tabs>
          <w:tab w:val="left" w:pos="3240"/>
        </w:tabs>
        <w:spacing w:line="288" w:lineRule="auto"/>
        <w:ind w:left="-540" w:right="176" w:firstLine="540"/>
        <w:rPr>
          <w:b w:val="0"/>
          <w:sz w:val="44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rPr>
          <w:rFonts w:ascii="Arial Narrow" w:hAnsi="Arial Narrow"/>
          <w:sz w:val="48"/>
          <w:szCs w:val="48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i/>
        </w:rPr>
      </w:pPr>
    </w:p>
    <w:p w:rsidR="00DA52A1" w:rsidRPr="00A332B2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Cs/>
          <w:iCs/>
          <w:szCs w:val="28"/>
        </w:rPr>
      </w:pPr>
      <w:r w:rsidRPr="00A332B2">
        <w:rPr>
          <w:bCs/>
          <w:iCs/>
          <w:szCs w:val="28"/>
        </w:rPr>
        <w:t>МОНОГРАФИЯ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i/>
        </w:rPr>
      </w:pPr>
    </w:p>
    <w:p w:rsidR="00DA52A1" w:rsidRDefault="00DA52A1" w:rsidP="00DA52A1">
      <w:pPr>
        <w:pStyle w:val="a5"/>
        <w:tabs>
          <w:tab w:val="left" w:pos="3240"/>
        </w:tabs>
        <w:ind w:left="-539" w:right="174" w:firstLine="539"/>
        <w:rPr>
          <w:sz w:val="32"/>
        </w:rPr>
      </w:pPr>
      <w:r>
        <w:rPr>
          <w:sz w:val="32"/>
        </w:rPr>
        <w:t>под редакцией</w:t>
      </w:r>
    </w:p>
    <w:p w:rsidR="00DA52A1" w:rsidRDefault="00DA52A1" w:rsidP="00DA52A1">
      <w:pPr>
        <w:pStyle w:val="a5"/>
        <w:tabs>
          <w:tab w:val="left" w:pos="3240"/>
        </w:tabs>
        <w:ind w:left="-539" w:right="174" w:firstLine="539"/>
        <w:rPr>
          <w:sz w:val="32"/>
        </w:rPr>
      </w:pPr>
      <w:r>
        <w:rPr>
          <w:sz w:val="32"/>
        </w:rPr>
        <w:t>доктора юридических наук, профессора</w:t>
      </w:r>
    </w:p>
    <w:p w:rsidR="00DA52A1" w:rsidRDefault="00DA52A1" w:rsidP="00DA52A1">
      <w:pPr>
        <w:pStyle w:val="a5"/>
        <w:tabs>
          <w:tab w:val="left" w:pos="3240"/>
        </w:tabs>
        <w:ind w:left="-539" w:right="174" w:firstLine="539"/>
        <w:rPr>
          <w:sz w:val="32"/>
        </w:rPr>
      </w:pPr>
      <w:r>
        <w:rPr>
          <w:sz w:val="32"/>
        </w:rPr>
        <w:t>Ф.Р. Сундурова</w:t>
      </w:r>
    </w:p>
    <w:p w:rsidR="00DA52A1" w:rsidRPr="00E25903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rPr>
          <w:sz w:val="32"/>
        </w:rPr>
      </w:pPr>
      <w:r>
        <w:rPr>
          <w:sz w:val="32"/>
        </w:rPr>
        <w:t xml:space="preserve"> 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i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sz w:val="32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sz w:val="32"/>
        </w:rPr>
      </w:pPr>
    </w:p>
    <w:p w:rsidR="00DA52A1" w:rsidRDefault="008A5A5E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sz w:val="32"/>
        </w:rPr>
      </w:pPr>
      <w:r>
        <w:rPr>
          <w:b w:val="0"/>
          <w:bCs/>
          <w:noProof/>
          <w:sz w:val="32"/>
        </w:rPr>
        <w:pict>
          <v:rect id="_x0000_s1026" style="position:absolute;left:0;text-align:left;margin-left:3in;margin-top:60.35pt;width:36pt;height:27pt;z-index:251660288" strokecolor="white">
            <v:stroke dashstyle="1 1" endcap="round"/>
          </v:rect>
        </w:pict>
      </w:r>
    </w:p>
    <w:p w:rsidR="00DA52A1" w:rsidRDefault="008A5A5E" w:rsidP="00DA52A1">
      <w:pPr>
        <w:pStyle w:val="a5"/>
        <w:tabs>
          <w:tab w:val="left" w:pos="3240"/>
        </w:tabs>
        <w:spacing w:line="312" w:lineRule="auto"/>
        <w:ind w:left="-540" w:right="174" w:firstLine="540"/>
        <w:rPr>
          <w:b w:val="0"/>
          <w:bCs/>
          <w:sz w:val="32"/>
        </w:rPr>
      </w:pPr>
      <w:r>
        <w:rPr>
          <w:b w:val="0"/>
          <w:bCs/>
          <w:noProof/>
          <w:sz w:val="32"/>
        </w:rPr>
        <w:pict>
          <v:rect id="_x0000_s1030" style="position:absolute;left:0;text-align:left;margin-left:225pt;margin-top:77.7pt;width:18pt;height:27pt;z-index:251664384" strokecolor="white"/>
        </w:pict>
      </w:r>
      <w:r>
        <w:rPr>
          <w:b w:val="0"/>
          <w:bCs/>
          <w:noProof/>
          <w:sz w:val="32"/>
        </w:rPr>
        <w:pict>
          <v:rect id="_x0000_s1029" style="position:absolute;left:0;text-align:left;margin-left:225pt;margin-top:38.85pt;width:18pt;height:9pt;z-index:251663360" strokecolor="white"/>
        </w:pict>
      </w:r>
      <w:r w:rsidR="00DA52A1">
        <w:rPr>
          <w:b w:val="0"/>
          <w:bCs/>
          <w:sz w:val="32"/>
        </w:rPr>
        <w:t>Казань 2012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</w:pPr>
      <w:r>
        <w:lastRenderedPageBreak/>
        <w:t>ББК 67.408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</w:pPr>
      <w:r>
        <w:t xml:space="preserve">     Ш 18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rPr>
          <w:b w:val="0"/>
          <w:i/>
          <w:iCs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rPr>
          <w:b w:val="0"/>
          <w:i/>
          <w:iCs/>
        </w:rPr>
      </w:pPr>
      <w:r>
        <w:rPr>
          <w:b w:val="0"/>
          <w:i/>
          <w:iCs/>
        </w:rPr>
        <w:t>Одобрено редакционно-издательским советом КЮИ МВД России</w:t>
      </w:r>
    </w:p>
    <w:p w:rsidR="00DA52A1" w:rsidRDefault="00DA52A1" w:rsidP="00DA52A1">
      <w:pPr>
        <w:pStyle w:val="a5"/>
        <w:tabs>
          <w:tab w:val="left" w:pos="3240"/>
        </w:tabs>
        <w:ind w:left="-539" w:right="174" w:firstLine="539"/>
        <w:rPr>
          <w:b w:val="0"/>
        </w:rPr>
      </w:pPr>
    </w:p>
    <w:p w:rsidR="00DA52A1" w:rsidRPr="00A332B2" w:rsidRDefault="00DA52A1" w:rsidP="00DA52A1">
      <w:pPr>
        <w:pStyle w:val="a5"/>
        <w:tabs>
          <w:tab w:val="left" w:pos="3240"/>
        </w:tabs>
        <w:ind w:left="-539" w:right="174" w:firstLine="539"/>
      </w:pPr>
      <w:r w:rsidRPr="00A332B2">
        <w:t>Под редакцией доктора юридических наук, профессора Ф.Р. Сундурова</w:t>
      </w:r>
    </w:p>
    <w:p w:rsidR="00DA52A1" w:rsidRPr="00A332B2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  <w:rPr>
          <w:i/>
        </w:rPr>
      </w:pPr>
      <w:r w:rsidRPr="00A332B2">
        <w:rPr>
          <w:b w:val="0"/>
          <w:i/>
        </w:rPr>
        <w:t xml:space="preserve"> </w:t>
      </w:r>
    </w:p>
    <w:p w:rsidR="00F721DB" w:rsidRDefault="00DA52A1" w:rsidP="00F721DB">
      <w:pPr>
        <w:pStyle w:val="a5"/>
        <w:tabs>
          <w:tab w:val="left" w:pos="3240"/>
        </w:tabs>
        <w:ind w:left="-539" w:right="176" w:firstLine="539"/>
        <w:rPr>
          <w:b w:val="0"/>
        </w:rPr>
      </w:pPr>
      <w:r w:rsidRPr="00A14F10">
        <w:t>Рецензенты</w:t>
      </w:r>
      <w:r>
        <w:rPr>
          <w:b w:val="0"/>
        </w:rPr>
        <w:t>:</w:t>
      </w:r>
    </w:p>
    <w:p w:rsidR="00F721DB" w:rsidRDefault="00DA52A1" w:rsidP="00F721DB">
      <w:pPr>
        <w:pStyle w:val="a5"/>
        <w:tabs>
          <w:tab w:val="left" w:pos="3240"/>
        </w:tabs>
        <w:ind w:left="-539" w:right="176" w:firstLine="539"/>
        <w:rPr>
          <w:b w:val="0"/>
        </w:rPr>
      </w:pPr>
      <w:r>
        <w:rPr>
          <w:b w:val="0"/>
        </w:rPr>
        <w:t xml:space="preserve">кандидат юридических наук, доцент </w:t>
      </w:r>
      <w:r w:rsidR="00F721DB">
        <w:rPr>
          <w:b w:val="0"/>
        </w:rPr>
        <w:t xml:space="preserve">Р.Р. </w:t>
      </w:r>
      <w:r>
        <w:rPr>
          <w:b w:val="0"/>
        </w:rPr>
        <w:t>Фатхуллин</w:t>
      </w:r>
    </w:p>
    <w:p w:rsidR="00DA52A1" w:rsidRDefault="00F721DB" w:rsidP="00F721DB">
      <w:pPr>
        <w:pStyle w:val="a5"/>
        <w:tabs>
          <w:tab w:val="left" w:pos="3240"/>
        </w:tabs>
        <w:ind w:left="-539" w:right="176" w:firstLine="539"/>
        <w:rPr>
          <w:b w:val="0"/>
        </w:rPr>
      </w:pPr>
      <w:r>
        <w:rPr>
          <w:b w:val="0"/>
        </w:rPr>
        <w:t>(КфВЮИ ФСИН России)</w:t>
      </w:r>
    </w:p>
    <w:p w:rsidR="00DA52A1" w:rsidRDefault="00DA52A1" w:rsidP="00F721DB">
      <w:pPr>
        <w:pStyle w:val="a5"/>
        <w:tabs>
          <w:tab w:val="left" w:pos="3240"/>
        </w:tabs>
        <w:ind w:left="-539" w:right="176" w:firstLine="539"/>
        <w:rPr>
          <w:b w:val="0"/>
        </w:rPr>
      </w:pPr>
      <w:r>
        <w:rPr>
          <w:b w:val="0"/>
        </w:rPr>
        <w:t>к</w:t>
      </w:r>
      <w:r w:rsidRPr="00154AAB">
        <w:rPr>
          <w:b w:val="0"/>
        </w:rPr>
        <w:t>а</w:t>
      </w:r>
      <w:r>
        <w:rPr>
          <w:b w:val="0"/>
        </w:rPr>
        <w:t>ндидат юридических наук, доцент</w:t>
      </w:r>
      <w:r w:rsidR="00F721DB">
        <w:rPr>
          <w:b w:val="0"/>
        </w:rPr>
        <w:t xml:space="preserve"> Л.С.</w:t>
      </w:r>
      <w:r>
        <w:rPr>
          <w:b w:val="0"/>
        </w:rPr>
        <w:t xml:space="preserve"> Хафизова</w:t>
      </w:r>
      <w:r w:rsidR="00F721DB">
        <w:rPr>
          <w:b w:val="0"/>
        </w:rPr>
        <w:t xml:space="preserve"> (КЮИ МВД России)</w:t>
      </w:r>
    </w:p>
    <w:p w:rsidR="00F721DB" w:rsidRDefault="00DA52A1" w:rsidP="00F721DB">
      <w:pPr>
        <w:pStyle w:val="a5"/>
        <w:tabs>
          <w:tab w:val="left" w:pos="3240"/>
        </w:tabs>
        <w:ind w:left="-539" w:right="176" w:firstLine="539"/>
        <w:rPr>
          <w:b w:val="0"/>
        </w:rPr>
      </w:pPr>
      <w:r>
        <w:rPr>
          <w:b w:val="0"/>
        </w:rPr>
        <w:t xml:space="preserve">кандидат юридических наук </w:t>
      </w:r>
      <w:r w:rsidR="00F721DB">
        <w:rPr>
          <w:b w:val="0"/>
        </w:rPr>
        <w:t xml:space="preserve">Н.Р. </w:t>
      </w:r>
      <w:r>
        <w:rPr>
          <w:b w:val="0"/>
        </w:rPr>
        <w:t>Вотчель</w:t>
      </w:r>
      <w:r w:rsidR="00F721DB" w:rsidRPr="00F721DB">
        <w:rPr>
          <w:b w:val="0"/>
        </w:rPr>
        <w:t xml:space="preserve"> </w:t>
      </w:r>
      <w:r w:rsidR="00F721DB">
        <w:rPr>
          <w:b w:val="0"/>
        </w:rPr>
        <w:t>(КфВЮИ ФСИН России)</w:t>
      </w:r>
    </w:p>
    <w:p w:rsidR="00DA52A1" w:rsidRDefault="00DA52A1" w:rsidP="00F721DB">
      <w:pPr>
        <w:pStyle w:val="a5"/>
        <w:tabs>
          <w:tab w:val="left" w:pos="3240"/>
        </w:tabs>
        <w:spacing w:line="312" w:lineRule="auto"/>
        <w:ind w:left="-539" w:right="174" w:firstLine="539"/>
        <w:rPr>
          <w:b w:val="0"/>
        </w:rPr>
      </w:pPr>
    </w:p>
    <w:p w:rsidR="00DA52A1" w:rsidRPr="007D4E0B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  <w:rPr>
          <w:b w:val="0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  <w:rPr>
          <w:b w:val="0"/>
        </w:rPr>
      </w:pPr>
    </w:p>
    <w:p w:rsidR="00FE2DF4" w:rsidRDefault="00FE2DF4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  <w:rPr>
          <w:b w:val="0"/>
        </w:rPr>
      </w:pPr>
    </w:p>
    <w:p w:rsidR="00FE2DF4" w:rsidRDefault="00FE2DF4" w:rsidP="00DA52A1">
      <w:pPr>
        <w:pStyle w:val="a5"/>
        <w:tabs>
          <w:tab w:val="left" w:pos="3240"/>
        </w:tabs>
        <w:spacing w:line="312" w:lineRule="auto"/>
        <w:ind w:left="-539" w:right="174" w:firstLine="539"/>
        <w:jc w:val="both"/>
        <w:rPr>
          <w:b w:val="0"/>
        </w:rPr>
      </w:pPr>
    </w:p>
    <w:tbl>
      <w:tblPr>
        <w:tblW w:w="0" w:type="auto"/>
        <w:tblLook w:val="01E0"/>
      </w:tblPr>
      <w:tblGrid>
        <w:gridCol w:w="1188"/>
        <w:gridCol w:w="8100"/>
      </w:tblGrid>
      <w:tr w:rsidR="00DA52A1" w:rsidTr="003A4B0A">
        <w:tc>
          <w:tcPr>
            <w:tcW w:w="1188" w:type="dxa"/>
          </w:tcPr>
          <w:p w:rsidR="00DA52A1" w:rsidRDefault="00DA52A1" w:rsidP="003A4B0A">
            <w:pPr>
              <w:pStyle w:val="a5"/>
              <w:tabs>
                <w:tab w:val="left" w:pos="3240"/>
              </w:tabs>
              <w:spacing w:line="312" w:lineRule="auto"/>
              <w:ind w:right="174"/>
              <w:jc w:val="both"/>
              <w:rPr>
                <w:bCs/>
              </w:rPr>
            </w:pPr>
          </w:p>
          <w:p w:rsidR="00DA52A1" w:rsidRDefault="00DA52A1" w:rsidP="003A4B0A">
            <w:pPr>
              <w:pStyle w:val="a5"/>
              <w:tabs>
                <w:tab w:val="left" w:pos="3240"/>
              </w:tabs>
              <w:spacing w:line="312" w:lineRule="auto"/>
              <w:ind w:right="174"/>
              <w:jc w:val="both"/>
              <w:rPr>
                <w:b w:val="0"/>
              </w:rPr>
            </w:pPr>
            <w:r>
              <w:rPr>
                <w:bCs/>
              </w:rPr>
              <w:t>Ш 18</w:t>
            </w:r>
          </w:p>
        </w:tc>
        <w:tc>
          <w:tcPr>
            <w:tcW w:w="8100" w:type="dxa"/>
          </w:tcPr>
          <w:p w:rsidR="00DA52A1" w:rsidRPr="003A6B28" w:rsidRDefault="00DA52A1" w:rsidP="003A4B0A">
            <w:pPr>
              <w:pStyle w:val="a5"/>
              <w:tabs>
                <w:tab w:val="left" w:pos="1080"/>
              </w:tabs>
              <w:ind w:left="-539" w:right="174"/>
              <w:jc w:val="left"/>
            </w:pPr>
            <w:r>
              <w:rPr>
                <w:b w:val="0"/>
              </w:rPr>
              <w:t xml:space="preserve">             </w:t>
            </w:r>
            <w:r w:rsidRPr="003A6B28">
              <w:t xml:space="preserve">Шалагин А.Е. </w:t>
            </w:r>
          </w:p>
          <w:p w:rsidR="00DA52A1" w:rsidRDefault="00DA52A1" w:rsidP="00FE2DF4">
            <w:pPr>
              <w:pStyle w:val="a5"/>
              <w:tabs>
                <w:tab w:val="left" w:pos="3240"/>
              </w:tabs>
              <w:ind w:right="174"/>
              <w:jc w:val="both"/>
              <w:rPr>
                <w:b w:val="0"/>
              </w:rPr>
            </w:pPr>
            <w:r>
              <w:rPr>
                <w:b w:val="0"/>
              </w:rPr>
              <w:t>Особенности квалификации и предупреждения преступлений, связанных с проституцией: монография / А.Е. Шалагин. - Казань: КЮИ МВД России, 2012. – 1</w:t>
            </w:r>
            <w:r w:rsidR="00FE2DF4">
              <w:rPr>
                <w:b w:val="0"/>
              </w:rPr>
              <w:t>21</w:t>
            </w:r>
            <w:r>
              <w:rPr>
                <w:b w:val="0"/>
              </w:rPr>
              <w:t xml:space="preserve"> с.</w:t>
            </w:r>
          </w:p>
        </w:tc>
      </w:tr>
    </w:tbl>
    <w:p w:rsidR="00DA52A1" w:rsidRPr="00737342" w:rsidRDefault="00DA52A1" w:rsidP="00DA52A1">
      <w:pPr>
        <w:pStyle w:val="a5"/>
        <w:tabs>
          <w:tab w:val="left" w:pos="3240"/>
        </w:tabs>
        <w:spacing w:line="312" w:lineRule="auto"/>
        <w:ind w:right="174"/>
        <w:jc w:val="both"/>
        <w:rPr>
          <w:b w:val="0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right="174"/>
        <w:jc w:val="both"/>
        <w:rPr>
          <w:b w:val="0"/>
        </w:rPr>
      </w:pPr>
    </w:p>
    <w:p w:rsidR="00DA52A1" w:rsidRDefault="00DA52A1" w:rsidP="00DA52A1">
      <w:pPr>
        <w:pStyle w:val="a5"/>
        <w:tabs>
          <w:tab w:val="left" w:pos="3240"/>
        </w:tabs>
        <w:ind w:left="-539" w:right="174" w:firstLine="539"/>
        <w:jc w:val="both"/>
        <w:rPr>
          <w:b w:val="0"/>
          <w:sz w:val="24"/>
        </w:rPr>
      </w:pPr>
      <w:r>
        <w:rPr>
          <w:b w:val="0"/>
          <w:sz w:val="24"/>
        </w:rPr>
        <w:t>Работа посвящена уголовно-правовому и криминологическому анализу преступлений, связанных с занятием проституцией. В монографии отражены проблемы, возникающие при квалификации преступных деяний, предусмотренных ст. 240-241 УК РФ.  Выработаны рекомендации по предупреждению и противодействию преступлениям данной направленности. В исследовании отражен исторический, зарубежный и региональный опыт борьбы с данными преступлениями.</w:t>
      </w:r>
    </w:p>
    <w:p w:rsidR="00DA52A1" w:rsidRDefault="00DA52A1" w:rsidP="00DA52A1">
      <w:pPr>
        <w:pStyle w:val="a5"/>
        <w:tabs>
          <w:tab w:val="left" w:pos="3240"/>
        </w:tabs>
        <w:ind w:left="-540" w:right="17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Монография предназначена для практических работников органов внутренних дел, преподавателей, научных сотрудников, адъюнктов юридических вузов МВД России, а также может быть полезна курсантам, слушателям, студентам и аспирантам. </w:t>
      </w:r>
    </w:p>
    <w:p w:rsidR="00DA52A1" w:rsidRDefault="00DA52A1" w:rsidP="00DA52A1">
      <w:pPr>
        <w:pStyle w:val="a5"/>
        <w:tabs>
          <w:tab w:val="left" w:pos="3240"/>
        </w:tabs>
        <w:ind w:left="-540" w:right="174"/>
        <w:jc w:val="both"/>
        <w:rPr>
          <w:b w:val="0"/>
          <w:sz w:val="24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right="174"/>
        <w:jc w:val="both"/>
        <w:rPr>
          <w:b w:val="0"/>
          <w:sz w:val="24"/>
        </w:rPr>
      </w:pPr>
    </w:p>
    <w:p w:rsidR="00DA52A1" w:rsidRPr="00A5045B" w:rsidRDefault="00DA52A1" w:rsidP="00DA52A1">
      <w:pPr>
        <w:pStyle w:val="a5"/>
        <w:tabs>
          <w:tab w:val="left" w:pos="3240"/>
        </w:tabs>
        <w:spacing w:line="312" w:lineRule="auto"/>
        <w:ind w:right="174"/>
        <w:jc w:val="both"/>
        <w:rPr>
          <w:b w:val="0"/>
          <w:sz w:val="24"/>
        </w:rPr>
      </w:pP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right="174" w:hanging="540"/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B5B5F">
        <w:rPr>
          <w:b w:val="0"/>
        </w:rPr>
        <w:t xml:space="preserve">       </w:t>
      </w:r>
      <w:r w:rsidRPr="00A5045B">
        <w:rPr>
          <w:b w:val="0"/>
        </w:rPr>
        <w:t xml:space="preserve"> </w:t>
      </w:r>
      <w:r w:rsidRPr="007B5B5F">
        <w:rPr>
          <w:b w:val="0"/>
        </w:rPr>
        <w:t xml:space="preserve"> </w:t>
      </w:r>
      <w:r>
        <w:rPr>
          <w:b w:val="0"/>
        </w:rPr>
        <w:t xml:space="preserve">          </w:t>
      </w:r>
      <w:r>
        <w:t>ББК 67.408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jc w:val="both"/>
      </w:pPr>
    </w:p>
    <w:p w:rsidR="00DA52A1" w:rsidRPr="00902D52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                          </w:t>
      </w:r>
      <w:r w:rsidRPr="007B5B5F">
        <w:rPr>
          <w:b w:val="0"/>
        </w:rPr>
        <w:t xml:space="preserve">   </w:t>
      </w:r>
    </w:p>
    <w:p w:rsid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jc w:val="right"/>
        <w:rPr>
          <w:b w:val="0"/>
          <w:sz w:val="24"/>
          <w:szCs w:val="24"/>
        </w:rPr>
      </w:pPr>
    </w:p>
    <w:p w:rsidR="00DA52A1" w:rsidRPr="00DA52A1" w:rsidRDefault="00DA52A1" w:rsidP="00DA52A1">
      <w:pPr>
        <w:pStyle w:val="a5"/>
        <w:tabs>
          <w:tab w:val="left" w:pos="3240"/>
        </w:tabs>
        <w:spacing w:line="312" w:lineRule="auto"/>
        <w:ind w:left="-540" w:right="174" w:firstLine="540"/>
        <w:jc w:val="right"/>
        <w:rPr>
          <w:b w:val="0"/>
          <w:sz w:val="24"/>
          <w:szCs w:val="24"/>
        </w:rPr>
      </w:pPr>
      <w:r w:rsidRPr="00DA52A1">
        <w:rPr>
          <w:b w:val="0"/>
          <w:sz w:val="24"/>
          <w:szCs w:val="24"/>
        </w:rPr>
        <w:t>© Казанский юридический институт МВД России, 2012</w:t>
      </w:r>
    </w:p>
    <w:p w:rsidR="00175881" w:rsidRDefault="008A5A5E" w:rsidP="00F721DB">
      <w:pPr>
        <w:pStyle w:val="a5"/>
        <w:tabs>
          <w:tab w:val="left" w:pos="3240"/>
        </w:tabs>
        <w:spacing w:line="312" w:lineRule="auto"/>
        <w:ind w:left="-540" w:right="174" w:firstLine="540"/>
        <w:jc w:val="right"/>
      </w:pPr>
      <w:r>
        <w:rPr>
          <w:b w:val="0"/>
          <w:noProof/>
          <w:sz w:val="24"/>
          <w:szCs w:val="24"/>
        </w:rPr>
        <w:pict>
          <v:rect id="_x0000_s1027" style="position:absolute;left:0;text-align:left;margin-left:225pt;margin-top:40pt;width:18pt;height:9pt;z-index:251661312" strokecolor="white"/>
        </w:pict>
      </w:r>
      <w:r>
        <w:rPr>
          <w:b w:val="0"/>
          <w:noProof/>
          <w:sz w:val="24"/>
          <w:szCs w:val="24"/>
        </w:rPr>
        <w:pict>
          <v:rect id="_x0000_s1031" style="position:absolute;left:0;text-align:left;margin-left:225pt;margin-top:48.5pt;width:18pt;height:9pt;z-index:251665408" strokecolor="white"/>
        </w:pict>
      </w:r>
      <w:r w:rsidR="00DA52A1" w:rsidRPr="00DA52A1">
        <w:rPr>
          <w:b w:val="0"/>
          <w:sz w:val="24"/>
          <w:szCs w:val="24"/>
        </w:rPr>
        <w:t xml:space="preserve">                                   © Шалагин А.Е., 2012</w:t>
      </w:r>
    </w:p>
    <w:sectPr w:rsidR="00175881" w:rsidSect="0017588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97" w:rsidRDefault="00A26597" w:rsidP="008A5A5E">
      <w:r>
        <w:separator/>
      </w:r>
    </w:p>
  </w:endnote>
  <w:endnote w:type="continuationSeparator" w:id="0">
    <w:p w:rsidR="00A26597" w:rsidRDefault="00A26597" w:rsidP="008A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0" w:rsidRDefault="008A5A5E" w:rsidP="00684A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2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0E10" w:rsidRDefault="00A265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0" w:rsidRDefault="008A5A5E" w:rsidP="00701D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2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21DB">
      <w:rPr>
        <w:rStyle w:val="a7"/>
        <w:noProof/>
      </w:rPr>
      <w:t>2</w:t>
    </w:r>
    <w:r>
      <w:rPr>
        <w:rStyle w:val="a7"/>
      </w:rPr>
      <w:fldChar w:fldCharType="end"/>
    </w:r>
  </w:p>
  <w:p w:rsidR="00CA0E10" w:rsidRDefault="00A26597" w:rsidP="00367D9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97" w:rsidRDefault="00A26597" w:rsidP="008A5A5E">
      <w:r>
        <w:separator/>
      </w:r>
    </w:p>
  </w:footnote>
  <w:footnote w:type="continuationSeparator" w:id="0">
    <w:p w:rsidR="00A26597" w:rsidRDefault="00A26597" w:rsidP="008A5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A1"/>
    <w:rsid w:val="0000292E"/>
    <w:rsid w:val="00006655"/>
    <w:rsid w:val="000079C2"/>
    <w:rsid w:val="0001095B"/>
    <w:rsid w:val="00011B20"/>
    <w:rsid w:val="000155FC"/>
    <w:rsid w:val="00025397"/>
    <w:rsid w:val="00035E24"/>
    <w:rsid w:val="00045232"/>
    <w:rsid w:val="000635AF"/>
    <w:rsid w:val="000A1190"/>
    <w:rsid w:val="000C1DE8"/>
    <w:rsid w:val="000C259E"/>
    <w:rsid w:val="000C5556"/>
    <w:rsid w:val="000E1DF4"/>
    <w:rsid w:val="0011041C"/>
    <w:rsid w:val="00134B7E"/>
    <w:rsid w:val="00136B8C"/>
    <w:rsid w:val="00162A48"/>
    <w:rsid w:val="00163F4F"/>
    <w:rsid w:val="0016669F"/>
    <w:rsid w:val="00175881"/>
    <w:rsid w:val="00176152"/>
    <w:rsid w:val="001B4B7E"/>
    <w:rsid w:val="001C5227"/>
    <w:rsid w:val="001D40C9"/>
    <w:rsid w:val="001E18E2"/>
    <w:rsid w:val="001E777C"/>
    <w:rsid w:val="001F0817"/>
    <w:rsid w:val="001F2B9F"/>
    <w:rsid w:val="001F2DD4"/>
    <w:rsid w:val="001F4F39"/>
    <w:rsid w:val="00205820"/>
    <w:rsid w:val="00224CDC"/>
    <w:rsid w:val="002265D3"/>
    <w:rsid w:val="00235002"/>
    <w:rsid w:val="002367E8"/>
    <w:rsid w:val="002371E9"/>
    <w:rsid w:val="002630A8"/>
    <w:rsid w:val="00273D53"/>
    <w:rsid w:val="00276651"/>
    <w:rsid w:val="00291362"/>
    <w:rsid w:val="0029692A"/>
    <w:rsid w:val="00297936"/>
    <w:rsid w:val="002D1641"/>
    <w:rsid w:val="002E4CC6"/>
    <w:rsid w:val="002E61F3"/>
    <w:rsid w:val="00307F23"/>
    <w:rsid w:val="00323D3E"/>
    <w:rsid w:val="00326D86"/>
    <w:rsid w:val="00331268"/>
    <w:rsid w:val="00334319"/>
    <w:rsid w:val="003402AF"/>
    <w:rsid w:val="00362D3D"/>
    <w:rsid w:val="0036320D"/>
    <w:rsid w:val="00365B50"/>
    <w:rsid w:val="003674D2"/>
    <w:rsid w:val="0037338E"/>
    <w:rsid w:val="00375718"/>
    <w:rsid w:val="003969E5"/>
    <w:rsid w:val="003C141C"/>
    <w:rsid w:val="003F4A89"/>
    <w:rsid w:val="004064D7"/>
    <w:rsid w:val="0040758C"/>
    <w:rsid w:val="00411205"/>
    <w:rsid w:val="0041775E"/>
    <w:rsid w:val="004212F8"/>
    <w:rsid w:val="00422D32"/>
    <w:rsid w:val="00422E4A"/>
    <w:rsid w:val="00426D9B"/>
    <w:rsid w:val="00430676"/>
    <w:rsid w:val="00450DA9"/>
    <w:rsid w:val="004565F9"/>
    <w:rsid w:val="004804E0"/>
    <w:rsid w:val="00492463"/>
    <w:rsid w:val="004A18A1"/>
    <w:rsid w:val="004A4C58"/>
    <w:rsid w:val="004E0A1D"/>
    <w:rsid w:val="004F0F3D"/>
    <w:rsid w:val="004F5B3D"/>
    <w:rsid w:val="00514EB0"/>
    <w:rsid w:val="00557460"/>
    <w:rsid w:val="00570F68"/>
    <w:rsid w:val="005A774D"/>
    <w:rsid w:val="005B6AC2"/>
    <w:rsid w:val="005E4DF4"/>
    <w:rsid w:val="005E5EF4"/>
    <w:rsid w:val="00600AFC"/>
    <w:rsid w:val="0066510E"/>
    <w:rsid w:val="00677A88"/>
    <w:rsid w:val="00680D49"/>
    <w:rsid w:val="00691D4F"/>
    <w:rsid w:val="006D2CA2"/>
    <w:rsid w:val="006F1DD1"/>
    <w:rsid w:val="006F6B07"/>
    <w:rsid w:val="0070076B"/>
    <w:rsid w:val="007012E2"/>
    <w:rsid w:val="00725290"/>
    <w:rsid w:val="00737FC8"/>
    <w:rsid w:val="007478D9"/>
    <w:rsid w:val="00771948"/>
    <w:rsid w:val="007802C2"/>
    <w:rsid w:val="00785ABF"/>
    <w:rsid w:val="007A59E8"/>
    <w:rsid w:val="007B5128"/>
    <w:rsid w:val="007E0F2B"/>
    <w:rsid w:val="007E3016"/>
    <w:rsid w:val="00800BD2"/>
    <w:rsid w:val="00802A0D"/>
    <w:rsid w:val="00807255"/>
    <w:rsid w:val="00807AA3"/>
    <w:rsid w:val="00814C1A"/>
    <w:rsid w:val="00815F07"/>
    <w:rsid w:val="008251B9"/>
    <w:rsid w:val="0082775A"/>
    <w:rsid w:val="00844FEE"/>
    <w:rsid w:val="00846028"/>
    <w:rsid w:val="0086542F"/>
    <w:rsid w:val="00866397"/>
    <w:rsid w:val="00883207"/>
    <w:rsid w:val="008908BA"/>
    <w:rsid w:val="00892FBC"/>
    <w:rsid w:val="008A2452"/>
    <w:rsid w:val="008A2E80"/>
    <w:rsid w:val="008A5A5E"/>
    <w:rsid w:val="008D0CA6"/>
    <w:rsid w:val="008D1BFD"/>
    <w:rsid w:val="008E4EBB"/>
    <w:rsid w:val="00912863"/>
    <w:rsid w:val="00916EE9"/>
    <w:rsid w:val="009322EF"/>
    <w:rsid w:val="00954C0D"/>
    <w:rsid w:val="00987BFD"/>
    <w:rsid w:val="009924DF"/>
    <w:rsid w:val="009A27C3"/>
    <w:rsid w:val="009A2C23"/>
    <w:rsid w:val="009A3E7E"/>
    <w:rsid w:val="009C2C7E"/>
    <w:rsid w:val="009C624E"/>
    <w:rsid w:val="009D2F5C"/>
    <w:rsid w:val="009F5C5F"/>
    <w:rsid w:val="00A05CBE"/>
    <w:rsid w:val="00A1352B"/>
    <w:rsid w:val="00A26597"/>
    <w:rsid w:val="00A43827"/>
    <w:rsid w:val="00A50232"/>
    <w:rsid w:val="00A53615"/>
    <w:rsid w:val="00A55A39"/>
    <w:rsid w:val="00A55E55"/>
    <w:rsid w:val="00A734CC"/>
    <w:rsid w:val="00A77539"/>
    <w:rsid w:val="00A97935"/>
    <w:rsid w:val="00AA3091"/>
    <w:rsid w:val="00AB1223"/>
    <w:rsid w:val="00AE1C54"/>
    <w:rsid w:val="00AE72F1"/>
    <w:rsid w:val="00AF65DE"/>
    <w:rsid w:val="00B3422F"/>
    <w:rsid w:val="00B45C57"/>
    <w:rsid w:val="00B81768"/>
    <w:rsid w:val="00B8537E"/>
    <w:rsid w:val="00BC69CB"/>
    <w:rsid w:val="00BE2BC6"/>
    <w:rsid w:val="00C26867"/>
    <w:rsid w:val="00C34BFD"/>
    <w:rsid w:val="00C42EC6"/>
    <w:rsid w:val="00C55284"/>
    <w:rsid w:val="00C95E12"/>
    <w:rsid w:val="00C9656B"/>
    <w:rsid w:val="00CB1057"/>
    <w:rsid w:val="00CB5C8C"/>
    <w:rsid w:val="00CB6F26"/>
    <w:rsid w:val="00CC4528"/>
    <w:rsid w:val="00CE3EC2"/>
    <w:rsid w:val="00CE7E99"/>
    <w:rsid w:val="00CF76A3"/>
    <w:rsid w:val="00D050A2"/>
    <w:rsid w:val="00D3202F"/>
    <w:rsid w:val="00D338B0"/>
    <w:rsid w:val="00D67D38"/>
    <w:rsid w:val="00D70590"/>
    <w:rsid w:val="00D73B49"/>
    <w:rsid w:val="00D75FF7"/>
    <w:rsid w:val="00D817D3"/>
    <w:rsid w:val="00D92B26"/>
    <w:rsid w:val="00D96F47"/>
    <w:rsid w:val="00DA52A1"/>
    <w:rsid w:val="00DB33EE"/>
    <w:rsid w:val="00DC79F4"/>
    <w:rsid w:val="00DD3328"/>
    <w:rsid w:val="00DD47D2"/>
    <w:rsid w:val="00E161AD"/>
    <w:rsid w:val="00E17339"/>
    <w:rsid w:val="00E40FC7"/>
    <w:rsid w:val="00EA41A1"/>
    <w:rsid w:val="00EA6A46"/>
    <w:rsid w:val="00EC67D9"/>
    <w:rsid w:val="00ED54F3"/>
    <w:rsid w:val="00EF1D26"/>
    <w:rsid w:val="00F019B5"/>
    <w:rsid w:val="00F31D26"/>
    <w:rsid w:val="00F3272A"/>
    <w:rsid w:val="00F37E1D"/>
    <w:rsid w:val="00F441C3"/>
    <w:rsid w:val="00F52323"/>
    <w:rsid w:val="00F659B5"/>
    <w:rsid w:val="00F67993"/>
    <w:rsid w:val="00F721DB"/>
    <w:rsid w:val="00F721FA"/>
    <w:rsid w:val="00F765D9"/>
    <w:rsid w:val="00FA1BDE"/>
    <w:rsid w:val="00FE2DF4"/>
    <w:rsid w:val="00F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2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A52A1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DA52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age number"/>
    <w:basedOn w:val="a0"/>
    <w:rsid w:val="00DA52A1"/>
  </w:style>
  <w:style w:type="character" w:customStyle="1" w:styleId="rvts6">
    <w:name w:val="rvts6"/>
    <w:basedOn w:val="a0"/>
    <w:rsid w:val="00DA5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Company>HOME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2012-05-04T05:33:00Z</dcterms:created>
  <dcterms:modified xsi:type="dcterms:W3CDTF">2012-05-04T06:10:00Z</dcterms:modified>
</cp:coreProperties>
</file>