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1511"/>
        <w:gridCol w:w="8344"/>
      </w:tblGrid>
      <w:tr w:rsidR="003B3F79" w:rsidRPr="00A065A2" w:rsidTr="00EA6039">
        <w:tc>
          <w:tcPr>
            <w:tcW w:w="1526" w:type="dxa"/>
            <w:shd w:val="clear" w:color="auto" w:fill="F79646" w:themeFill="accent6"/>
            <w:vAlign w:val="center"/>
          </w:tcPr>
          <w:p w:rsidR="003B3F79" w:rsidRDefault="003B3F79" w:rsidP="00EA6039">
            <w:pPr>
              <w:contextualSpacing/>
              <w:jc w:val="center"/>
              <w:rPr>
                <w:rFonts w:ascii="Times New Roman" w:eastAsia="Arial Unicode MS" w:hAnsi="Times New Roman" w:cs="Times New Roman"/>
                <w:b/>
                <w:bCs/>
                <w:sz w:val="28"/>
                <w:szCs w:val="28"/>
                <w:u w:val="single"/>
              </w:rPr>
            </w:pPr>
            <w:bookmarkStart w:id="0" w:name="bookmark20"/>
            <w:bookmarkStart w:id="1" w:name="bookmark21"/>
            <w:r w:rsidRPr="00AA4EEA">
              <w:rPr>
                <w:rFonts w:ascii="Times New Roman" w:hAnsi="Times New Roman" w:cs="Times New Roman"/>
              </w:rPr>
              <w:t>Инструктаж</w:t>
            </w:r>
          </w:p>
        </w:tc>
        <w:tc>
          <w:tcPr>
            <w:tcW w:w="8896" w:type="dxa"/>
            <w:shd w:val="clear" w:color="auto" w:fill="FFFFFF" w:themeFill="background1"/>
            <w:vAlign w:val="center"/>
          </w:tcPr>
          <w:sdt>
            <w:sdtPr>
              <w:rPr>
                <w:rFonts w:ascii="Times New Roman" w:eastAsia="Arial Unicode MS" w:hAnsi="Times New Roman" w:cs="Times New Roman"/>
                <w:b/>
                <w:sz w:val="32"/>
                <w:szCs w:val="32"/>
              </w:rPr>
              <w:alias w:val="Заголовок"/>
              <w:id w:val="23280118"/>
              <w:dataBinding w:prefixMappings="xmlns:ns0='http://schemas.openxmlformats.org/package/2006/metadata/core-properties' xmlns:ns1='http://purl.org/dc/elements/1.1/'" w:xpath="/ns0:coreProperties[1]/ns1:title[1]" w:storeItemID="{6C3C8BC8-F283-45AE-878A-BAB7291924A1}"/>
              <w:text/>
            </w:sdtPr>
            <w:sdtContent>
              <w:p w:rsidR="003B3F79" w:rsidRPr="00A065A2" w:rsidRDefault="003B3F79" w:rsidP="00EA6039">
                <w:pPr>
                  <w:spacing w:line="288" w:lineRule="auto"/>
                  <w:contextualSpacing/>
                  <w:jc w:val="both"/>
                  <w:rPr>
                    <w:rFonts w:ascii="Times New Roman" w:eastAsia="Arial Unicode MS" w:hAnsi="Times New Roman" w:cs="Times New Roman"/>
                    <w:b/>
                    <w:sz w:val="28"/>
                    <w:szCs w:val="28"/>
                  </w:rPr>
                </w:pPr>
                <w:r w:rsidRPr="003B3F79">
                  <w:rPr>
                    <w:rFonts w:ascii="Times New Roman" w:eastAsia="Arial Unicode MS" w:hAnsi="Times New Roman" w:cs="Times New Roman"/>
                    <w:b/>
                    <w:sz w:val="32"/>
                    <w:szCs w:val="32"/>
                  </w:rPr>
                  <w:t>Понятия «кровотечение», «острая кровопотеря»</w:t>
                </w:r>
              </w:p>
            </w:sdtContent>
          </w:sdt>
        </w:tc>
      </w:tr>
    </w:tbl>
    <w:p w:rsidR="003B3F79" w:rsidRDefault="003B3F79">
      <w:pPr>
        <w:widowControl w:val="0"/>
        <w:spacing w:line="300" w:lineRule="auto"/>
        <w:contextualSpacing/>
        <w:jc w:val="center"/>
        <w:rPr>
          <w:rFonts w:ascii="Times New Roman" w:eastAsia="Arial Unicode MS" w:hAnsi="Times New Roman" w:cs="Times New Roman"/>
          <w:b/>
          <w:bCs/>
          <w:sz w:val="28"/>
          <w:szCs w:val="28"/>
          <w:u w:val="single"/>
        </w:rPr>
      </w:pPr>
    </w:p>
    <w:bookmarkEnd w:id="0"/>
    <w:bookmarkEnd w:id="1"/>
    <w:p w:rsidR="003B3F79" w:rsidRPr="003B3F79" w:rsidRDefault="003B3F79" w:rsidP="003B3F79">
      <w:pPr>
        <w:widowControl w:val="0"/>
        <w:spacing w:line="300" w:lineRule="auto"/>
        <w:ind w:firstLine="720"/>
        <w:contextualSpacing/>
        <w:jc w:val="both"/>
        <w:rPr>
          <w:rFonts w:ascii="Times New Roman" w:eastAsia="Arial Unicode MS" w:hAnsi="Times New Roman" w:cs="Times New Roman"/>
          <w:b/>
          <w:sz w:val="28"/>
          <w:szCs w:val="28"/>
        </w:rPr>
      </w:pPr>
      <w:r w:rsidRPr="003B3F79">
        <w:rPr>
          <w:rFonts w:ascii="Times New Roman" w:eastAsia="Arial Unicode MS" w:hAnsi="Times New Roman" w:cs="Times New Roman"/>
          <w:b/>
          <w:sz w:val="28"/>
          <w:szCs w:val="28"/>
        </w:rPr>
        <w:t>Слайд 1</w:t>
      </w:r>
      <w:r>
        <w:rPr>
          <w:rFonts w:ascii="Times New Roman" w:eastAsia="Arial Unicode MS" w:hAnsi="Times New Roman" w:cs="Times New Roman"/>
          <w:b/>
          <w:sz w:val="28"/>
          <w:szCs w:val="28"/>
        </w:rPr>
        <w:t>.</w:t>
      </w:r>
    </w:p>
    <w:p w:rsidR="003B3F79" w:rsidRPr="003B3F79" w:rsidRDefault="003B3F79" w:rsidP="003B3F79">
      <w:pPr>
        <w:widowControl w:val="0"/>
        <w:spacing w:line="300" w:lineRule="auto"/>
        <w:ind w:firstLine="720"/>
        <w:contextualSpacing/>
        <w:jc w:val="both"/>
        <w:rPr>
          <w:rFonts w:ascii="Times New Roman" w:eastAsia="Arial Unicode MS" w:hAnsi="Times New Roman" w:cs="Times New Roman"/>
          <w:sz w:val="28"/>
          <w:szCs w:val="28"/>
        </w:rPr>
      </w:pPr>
      <w:r w:rsidRPr="003B3F79">
        <w:rPr>
          <w:rFonts w:ascii="Times New Roman" w:eastAsia="Arial Unicode MS" w:hAnsi="Times New Roman" w:cs="Times New Roman"/>
          <w:sz w:val="28"/>
          <w:szCs w:val="28"/>
        </w:rPr>
        <w:t xml:space="preserve">Для того, чтобы определить у пострадавшего кровотечение, проводится обзорный осмотр. </w:t>
      </w:r>
    </w:p>
    <w:p w:rsidR="003B3F79" w:rsidRPr="003B3F79" w:rsidRDefault="003B3F79" w:rsidP="003B3F79">
      <w:pPr>
        <w:widowControl w:val="0"/>
        <w:spacing w:line="300" w:lineRule="auto"/>
        <w:ind w:firstLine="720"/>
        <w:contextualSpacing/>
        <w:jc w:val="both"/>
        <w:rPr>
          <w:rFonts w:ascii="Times New Roman" w:eastAsia="Arial Unicode MS" w:hAnsi="Times New Roman" w:cs="Times New Roman"/>
          <w:b/>
          <w:sz w:val="28"/>
          <w:szCs w:val="28"/>
        </w:rPr>
      </w:pPr>
    </w:p>
    <w:p w:rsidR="003B3F79" w:rsidRPr="003B3F79" w:rsidRDefault="003B3F79" w:rsidP="003B3F79">
      <w:pPr>
        <w:widowControl w:val="0"/>
        <w:spacing w:line="300" w:lineRule="auto"/>
        <w:ind w:firstLine="720"/>
        <w:contextualSpacing/>
        <w:jc w:val="both"/>
        <w:rPr>
          <w:rFonts w:ascii="Times New Roman" w:eastAsia="Arial Unicode MS" w:hAnsi="Times New Roman" w:cs="Times New Roman"/>
          <w:b/>
          <w:sz w:val="28"/>
          <w:szCs w:val="28"/>
        </w:rPr>
      </w:pPr>
      <w:r w:rsidRPr="003B3F79">
        <w:rPr>
          <w:rFonts w:ascii="Times New Roman" w:eastAsia="Arial Unicode MS" w:hAnsi="Times New Roman" w:cs="Times New Roman"/>
          <w:b/>
          <w:sz w:val="28"/>
          <w:szCs w:val="28"/>
        </w:rPr>
        <w:t>Слайд 2.</w:t>
      </w:r>
    </w:p>
    <w:p w:rsidR="003B3F79" w:rsidRDefault="003B3F79" w:rsidP="003B3F79">
      <w:pPr>
        <w:widowControl w:val="0"/>
        <w:spacing w:line="300" w:lineRule="auto"/>
        <w:ind w:firstLine="720"/>
        <w:contextualSpacing/>
        <w:jc w:val="both"/>
        <w:rPr>
          <w:rFonts w:ascii="Times New Roman" w:eastAsia="Arial Unicode MS" w:hAnsi="Times New Roman" w:cs="Times New Roman"/>
          <w:sz w:val="28"/>
          <w:szCs w:val="28"/>
        </w:rPr>
      </w:pPr>
      <w:r w:rsidRPr="003B3F79">
        <w:rPr>
          <w:rFonts w:ascii="Times New Roman" w:eastAsia="Arial Unicode MS" w:hAnsi="Times New Roman" w:cs="Times New Roman"/>
          <w:sz w:val="28"/>
          <w:szCs w:val="28"/>
        </w:rPr>
        <w:t>Он производится очень быстро, в течение 1-2 секунд, с головы до ног.</w:t>
      </w:r>
      <w:r>
        <w:rPr>
          <w:rFonts w:ascii="Times New Roman" w:eastAsia="Arial Unicode MS" w:hAnsi="Times New Roman" w:cs="Times New Roman"/>
          <w:sz w:val="28"/>
          <w:szCs w:val="28"/>
        </w:rPr>
        <w:t xml:space="preserve"> </w:t>
      </w:r>
    </w:p>
    <w:p w:rsidR="003B3F79" w:rsidRPr="003B3F79" w:rsidRDefault="003B3F79" w:rsidP="003B3F79">
      <w:pPr>
        <w:widowControl w:val="0"/>
        <w:spacing w:line="300" w:lineRule="auto"/>
        <w:ind w:firstLine="720"/>
        <w:contextualSpacing/>
        <w:jc w:val="both"/>
        <w:rPr>
          <w:rFonts w:ascii="Times New Roman" w:eastAsia="Arial Unicode MS" w:hAnsi="Times New Roman" w:cs="Times New Roman"/>
          <w:sz w:val="28"/>
          <w:szCs w:val="28"/>
        </w:rPr>
      </w:pPr>
    </w:p>
    <w:p w:rsidR="00016966" w:rsidRPr="003B3F79" w:rsidRDefault="003B3F79" w:rsidP="003B3F79">
      <w:pPr>
        <w:widowControl w:val="0"/>
        <w:spacing w:line="300" w:lineRule="auto"/>
        <w:ind w:firstLine="720"/>
        <w:contextualSpacing/>
        <w:jc w:val="both"/>
        <w:rPr>
          <w:rFonts w:ascii="Times New Roman" w:eastAsia="Arial Unicode MS" w:hAnsi="Times New Roman" w:cs="Times New Roman"/>
          <w:sz w:val="28"/>
          <w:szCs w:val="28"/>
        </w:rPr>
      </w:pPr>
      <w:r w:rsidRPr="003B3F79">
        <w:rPr>
          <w:rFonts w:ascii="Times New Roman" w:eastAsia="Arial Unicode MS" w:hAnsi="Times New Roman" w:cs="Times New Roman"/>
          <w:sz w:val="28"/>
          <w:szCs w:val="28"/>
        </w:rPr>
        <w:t>Что такое кровотечение? В норме кровь находится внутри сосудов человеческого тела. Однако в результате травмы кровь может покинуть сосудистое русло, что приводит к острой кровопотере. Это приводит к тому, что кровь перестает переносить кислород и питательные вещества к органам, что сопровождается ухудшением или прекращением их деятельности.</w:t>
      </w:r>
    </w:p>
    <w:p w:rsidR="00016966" w:rsidRDefault="00016966" w:rsidP="006A7183">
      <w:pPr>
        <w:widowControl w:val="0"/>
        <w:spacing w:line="300" w:lineRule="auto"/>
        <w:ind w:firstLine="720"/>
        <w:contextualSpacing/>
        <w:jc w:val="both"/>
        <w:rPr>
          <w:rFonts w:ascii="Times New Roman" w:eastAsia="Arial Unicode MS" w:hAnsi="Times New Roman" w:cs="Times New Roman"/>
          <w:b/>
          <w:sz w:val="28"/>
          <w:szCs w:val="28"/>
        </w:rPr>
      </w:pPr>
    </w:p>
    <w:p w:rsidR="006A7183" w:rsidRPr="00BD189E" w:rsidRDefault="006A7183" w:rsidP="006A7183">
      <w:pPr>
        <w:widowControl w:val="0"/>
        <w:spacing w:line="300" w:lineRule="auto"/>
        <w:ind w:firstLine="720"/>
        <w:contextualSpacing/>
        <w:jc w:val="both"/>
        <w:rPr>
          <w:rFonts w:ascii="Times New Roman" w:eastAsia="Arial Unicode MS" w:hAnsi="Times New Roman" w:cs="Times New Roman"/>
          <w:b/>
          <w:sz w:val="28"/>
          <w:szCs w:val="28"/>
        </w:rPr>
      </w:pPr>
      <w:bookmarkStart w:id="2" w:name="_GoBack"/>
      <w:bookmarkEnd w:id="2"/>
      <w:r w:rsidRPr="00BD189E">
        <w:rPr>
          <w:rFonts w:ascii="Times New Roman" w:eastAsia="Arial Unicode MS" w:hAnsi="Times New Roman" w:cs="Times New Roman"/>
          <w:b/>
          <w:sz w:val="28"/>
          <w:szCs w:val="28"/>
        </w:rPr>
        <w:t>Слайд 3</w:t>
      </w:r>
      <w:r w:rsidR="003B3F79">
        <w:rPr>
          <w:rFonts w:ascii="Times New Roman" w:eastAsia="Arial Unicode MS" w:hAnsi="Times New Roman" w:cs="Times New Roman"/>
          <w:b/>
          <w:sz w:val="28"/>
          <w:szCs w:val="28"/>
        </w:rPr>
        <w:t>.</w:t>
      </w:r>
    </w:p>
    <w:p w:rsidR="006A7183" w:rsidRDefault="006A7183" w:rsidP="006A7183">
      <w:pPr>
        <w:widowControl w:val="0"/>
        <w:spacing w:line="300" w:lineRule="auto"/>
        <w:ind w:firstLine="720"/>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Основные признаки острой кровопотери:</w:t>
      </w:r>
    </w:p>
    <w:p w:rsidR="006A7183" w:rsidRDefault="006A7183" w:rsidP="006A7183">
      <w:pPr>
        <w:widowControl w:val="0"/>
        <w:numPr>
          <w:ilvl w:val="0"/>
          <w:numId w:val="1"/>
        </w:numPr>
        <w:tabs>
          <w:tab w:val="left" w:pos="1016"/>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резкая общая слабость;</w:t>
      </w:r>
    </w:p>
    <w:p w:rsidR="006A7183" w:rsidRDefault="006A7183" w:rsidP="006A7183">
      <w:pPr>
        <w:widowControl w:val="0"/>
        <w:numPr>
          <w:ilvl w:val="0"/>
          <w:numId w:val="1"/>
        </w:numPr>
        <w:tabs>
          <w:tab w:val="left" w:pos="1016"/>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чувство жажды;</w:t>
      </w:r>
    </w:p>
    <w:p w:rsidR="006A7183" w:rsidRDefault="006A7183" w:rsidP="006A7183">
      <w:pPr>
        <w:widowControl w:val="0"/>
        <w:numPr>
          <w:ilvl w:val="0"/>
          <w:numId w:val="1"/>
        </w:numPr>
        <w:tabs>
          <w:tab w:val="left" w:pos="1016"/>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головокружение;</w:t>
      </w:r>
    </w:p>
    <w:p w:rsidR="006A7183" w:rsidRDefault="006A7183" w:rsidP="006A7183">
      <w:pPr>
        <w:widowControl w:val="0"/>
        <w:numPr>
          <w:ilvl w:val="0"/>
          <w:numId w:val="1"/>
        </w:numPr>
        <w:tabs>
          <w:tab w:val="left" w:pos="1016"/>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мелькание «мушек» перед глазами;</w:t>
      </w:r>
    </w:p>
    <w:p w:rsidR="006A7183" w:rsidRDefault="006A7183" w:rsidP="006A7183">
      <w:pPr>
        <w:widowControl w:val="0"/>
        <w:numPr>
          <w:ilvl w:val="0"/>
          <w:numId w:val="1"/>
        </w:numPr>
        <w:tabs>
          <w:tab w:val="left" w:pos="1016"/>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обморок, чаще при попытке встать;</w:t>
      </w:r>
    </w:p>
    <w:p w:rsidR="006A7183" w:rsidRDefault="006A7183" w:rsidP="006A7183">
      <w:pPr>
        <w:widowControl w:val="0"/>
        <w:numPr>
          <w:ilvl w:val="0"/>
          <w:numId w:val="1"/>
        </w:numPr>
        <w:tabs>
          <w:tab w:val="left" w:pos="1016"/>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бледная, влажная и холодная кожа;</w:t>
      </w:r>
    </w:p>
    <w:p w:rsidR="006A7183" w:rsidRDefault="006A7183" w:rsidP="006A7183">
      <w:pPr>
        <w:widowControl w:val="0"/>
        <w:numPr>
          <w:ilvl w:val="0"/>
          <w:numId w:val="1"/>
        </w:numPr>
        <w:tabs>
          <w:tab w:val="left" w:pos="1016"/>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учащённое сердцебиение;</w:t>
      </w:r>
    </w:p>
    <w:p w:rsidR="006A7183" w:rsidRDefault="006A7183" w:rsidP="006A7183">
      <w:pPr>
        <w:widowControl w:val="0"/>
        <w:numPr>
          <w:ilvl w:val="0"/>
          <w:numId w:val="1"/>
        </w:numPr>
        <w:tabs>
          <w:tab w:val="left" w:pos="1016"/>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частое дыхание.</w:t>
      </w:r>
    </w:p>
    <w:p w:rsidR="006A7183" w:rsidRDefault="006A7183" w:rsidP="003B3F79">
      <w:pPr>
        <w:widowControl w:val="0"/>
        <w:tabs>
          <w:tab w:val="left" w:pos="1016"/>
        </w:tabs>
        <w:spacing w:line="300" w:lineRule="auto"/>
        <w:contextualSpacing/>
        <w:jc w:val="both"/>
        <w:rPr>
          <w:rFonts w:ascii="Times New Roman" w:eastAsia="Arial Unicode MS" w:hAnsi="Times New Roman" w:cs="Times New Roman"/>
          <w:sz w:val="28"/>
          <w:szCs w:val="28"/>
        </w:rPr>
      </w:pPr>
    </w:p>
    <w:p w:rsidR="006A7183" w:rsidRDefault="006A7183" w:rsidP="003B3F79">
      <w:pPr>
        <w:spacing w:line="300" w:lineRule="auto"/>
        <w:ind w:firstLine="708"/>
        <w:contextualSpacing/>
        <w:jc w:val="both"/>
        <w:rPr>
          <w:rFonts w:ascii="Times New Roman" w:eastAsia="Arial Unicode MS" w:hAnsi="Times New Roman" w:cs="Times New Roman"/>
          <w:sz w:val="28"/>
          <w:szCs w:val="28"/>
        </w:rPr>
      </w:pPr>
      <w:r>
        <w:rPr>
          <w:rFonts w:ascii="Times New Roman" w:eastAsia="Arial Unicode MS" w:hAnsi="Times New Roman" w:cs="Times New Roman"/>
          <w:b/>
          <w:sz w:val="28"/>
          <w:szCs w:val="28"/>
        </w:rPr>
        <w:t>Признаки различных видов наружного кровотечения (артериального, венозного, капиллярного, смешанного)</w:t>
      </w:r>
      <w:r w:rsidR="003B3F79">
        <w:rPr>
          <w:rFonts w:ascii="Times New Roman" w:eastAsia="Arial Unicode MS" w:hAnsi="Times New Roman" w:cs="Times New Roman"/>
          <w:b/>
          <w:sz w:val="28"/>
          <w:szCs w:val="28"/>
        </w:rPr>
        <w:t xml:space="preserve">. </w:t>
      </w:r>
      <w:r>
        <w:rPr>
          <w:rFonts w:ascii="Times New Roman" w:eastAsia="Arial Unicode MS" w:hAnsi="Times New Roman" w:cs="Times New Roman"/>
          <w:sz w:val="28"/>
          <w:szCs w:val="28"/>
        </w:rPr>
        <w:t>Наружное кровотечение сопровождается повреждением кожных покровов и слизистых оболочек, при этом кровь изливается наружу в окружающую среду.</w:t>
      </w:r>
    </w:p>
    <w:p w:rsidR="006A7183" w:rsidRDefault="006A7183" w:rsidP="006A7183">
      <w:pPr>
        <w:widowControl w:val="0"/>
        <w:spacing w:line="300" w:lineRule="auto"/>
        <w:ind w:firstLine="720"/>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По виду поврежденных сосудов кровотечения бывают:</w:t>
      </w:r>
    </w:p>
    <w:p w:rsidR="006A7183" w:rsidRDefault="006A7183" w:rsidP="006A7183">
      <w:pPr>
        <w:widowControl w:val="0"/>
        <w:tabs>
          <w:tab w:val="left" w:pos="1009"/>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i/>
          <w:sz w:val="28"/>
          <w:szCs w:val="28"/>
        </w:rPr>
        <w:t>Артериальные</w:t>
      </w:r>
      <w:r>
        <w:rPr>
          <w:rFonts w:ascii="Times New Roman" w:eastAsia="Arial Unicode MS" w:hAnsi="Times New Roman" w:cs="Times New Roman"/>
          <w:sz w:val="28"/>
          <w:szCs w:val="28"/>
        </w:rPr>
        <w:t xml:space="preserve">. Являются наиболее опасными, так как при ранении крупных артерий происходит большая потеря крови за короткое время. Признаком артериальных кровотечений обычно является пульсирующая алая струя крови, быстро расплывающаяся лужа крови алого цвета, быстро </w:t>
      </w:r>
      <w:r>
        <w:rPr>
          <w:rFonts w:ascii="Times New Roman" w:eastAsia="Arial Unicode MS" w:hAnsi="Times New Roman" w:cs="Times New Roman"/>
          <w:sz w:val="28"/>
          <w:szCs w:val="28"/>
        </w:rPr>
        <w:lastRenderedPageBreak/>
        <w:t>пропитывающаяся кровью одежда пострадавшего.</w:t>
      </w:r>
    </w:p>
    <w:p w:rsidR="006A7183" w:rsidRDefault="006A7183" w:rsidP="006A7183">
      <w:pPr>
        <w:widowControl w:val="0"/>
        <w:tabs>
          <w:tab w:val="left" w:pos="1009"/>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i/>
          <w:sz w:val="28"/>
          <w:szCs w:val="28"/>
        </w:rPr>
        <w:t>Венозные</w:t>
      </w:r>
      <w:r>
        <w:rPr>
          <w:rFonts w:ascii="Times New Roman" w:eastAsia="Arial Unicode MS" w:hAnsi="Times New Roman" w:cs="Times New Roman"/>
          <w:sz w:val="28"/>
          <w:szCs w:val="28"/>
        </w:rPr>
        <w:t>. Характеризуются меньшей скоростью кровопотери, кровь темно-вишневая, вытекает «ручьем». Венозные кровотечения могут быть менее опасными, чем артериальные, однако также требуют скорейшей остановки.</w:t>
      </w:r>
    </w:p>
    <w:p w:rsidR="006A7183" w:rsidRDefault="006A7183" w:rsidP="006A7183">
      <w:pPr>
        <w:widowControl w:val="0"/>
        <w:tabs>
          <w:tab w:val="left" w:pos="1009"/>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i/>
          <w:sz w:val="28"/>
          <w:szCs w:val="28"/>
        </w:rPr>
        <w:t>Капиллярные</w:t>
      </w:r>
      <w:r>
        <w:rPr>
          <w:rFonts w:ascii="Times New Roman" w:eastAsia="Arial Unicode MS" w:hAnsi="Times New Roman" w:cs="Times New Roman"/>
          <w:sz w:val="28"/>
          <w:szCs w:val="28"/>
        </w:rPr>
        <w:t>. Наблюдаются при ссадинах, порезах, царапинах. Капиллярное кровотечение непосредственной угрозы для жизни, как правило, не представляет.</w:t>
      </w:r>
    </w:p>
    <w:p w:rsidR="006A7183" w:rsidRDefault="006A7183" w:rsidP="006A7183">
      <w:pPr>
        <w:widowControl w:val="0"/>
        <w:tabs>
          <w:tab w:val="left" w:pos="1009"/>
        </w:tabs>
        <w:spacing w:line="300" w:lineRule="auto"/>
        <w:ind w:firstLine="709"/>
        <w:contextualSpacing/>
        <w:jc w:val="both"/>
        <w:rPr>
          <w:rFonts w:ascii="Times New Roman" w:eastAsia="Arial Unicode MS" w:hAnsi="Times New Roman" w:cs="Times New Roman"/>
          <w:sz w:val="28"/>
          <w:szCs w:val="28"/>
        </w:rPr>
      </w:pPr>
      <w:r>
        <w:rPr>
          <w:rFonts w:ascii="Times New Roman" w:eastAsia="Arial Unicode MS" w:hAnsi="Times New Roman" w:cs="Times New Roman"/>
          <w:i/>
          <w:sz w:val="28"/>
          <w:szCs w:val="28"/>
        </w:rPr>
        <w:t>Смешанные</w:t>
      </w:r>
      <w:r>
        <w:rPr>
          <w:rFonts w:ascii="Times New Roman" w:eastAsia="Arial Unicode MS" w:hAnsi="Times New Roman" w:cs="Times New Roman"/>
          <w:sz w:val="28"/>
          <w:szCs w:val="28"/>
        </w:rPr>
        <w:t>. Это кровотечения, при которых имеются одновременно артериальное, венозное и капиллярное кровотечение. Наблюдаются, например, при ампутации конечности. Опасны вследствие наличия артериального кровотечения.</w:t>
      </w:r>
    </w:p>
    <w:p w:rsidR="006A7183" w:rsidRDefault="006A7183" w:rsidP="006A7183">
      <w:pPr>
        <w:widowControl w:val="0"/>
        <w:spacing w:line="300" w:lineRule="auto"/>
        <w:ind w:firstLine="720"/>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Кровотечение – это опасное состояние, которое может привести как к гибели пострадавшего на месте происшествия, так и к гибели пострадавшего от последствий сильной кровопотери уже в стенах медицинского учреждения. Таким образом, при обнаружении пострадавшего с кровотечением необходимо минимизировать кровопотерю, оказав ему первую помощь. При своевременной остановке кровотечения пострадавший человек получит шанс на сохранен</w:t>
      </w:r>
      <w:r w:rsidRPr="00BD189E">
        <w:rPr>
          <w:rFonts w:ascii="Times New Roman" w:eastAsia="Arial Unicode MS" w:hAnsi="Times New Roman" w:cs="Times New Roman"/>
          <w:sz w:val="28"/>
          <w:szCs w:val="28"/>
        </w:rPr>
        <w:t>ие</w:t>
      </w:r>
      <w:r>
        <w:rPr>
          <w:rFonts w:ascii="Times New Roman" w:eastAsia="Arial Unicode MS" w:hAnsi="Times New Roman" w:cs="Times New Roman"/>
          <w:sz w:val="28"/>
          <w:szCs w:val="28"/>
        </w:rPr>
        <w:t xml:space="preserve"> жизни и здоровья.</w:t>
      </w:r>
    </w:p>
    <w:p w:rsidR="006A7183" w:rsidRDefault="006A7183" w:rsidP="006A7183">
      <w:pPr>
        <w:widowControl w:val="0"/>
        <w:spacing w:line="300" w:lineRule="auto"/>
        <w:ind w:firstLine="720"/>
        <w:contextualSpacing/>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Запомните. Кровотечение – это опасное состояние, угрожающее жизни. Если вы определили у пострадавшего кровотечение, то окажите ему первую помощь. </w:t>
      </w:r>
    </w:p>
    <w:p w:rsidR="006A7183" w:rsidRDefault="006A7183" w:rsidP="006A7183">
      <w:pPr>
        <w:widowControl w:val="0"/>
        <w:tabs>
          <w:tab w:val="left" w:pos="1009"/>
        </w:tabs>
        <w:spacing w:line="300" w:lineRule="auto"/>
        <w:ind w:firstLine="709"/>
        <w:contextualSpacing/>
        <w:jc w:val="both"/>
        <w:rPr>
          <w:rFonts w:ascii="Times New Roman" w:eastAsia="Arial Unicode MS" w:hAnsi="Times New Roman" w:cs="Times New Roman"/>
          <w:sz w:val="28"/>
          <w:szCs w:val="28"/>
        </w:rPr>
      </w:pPr>
    </w:p>
    <w:p w:rsidR="006A7183" w:rsidRDefault="006A7183" w:rsidP="006A7183">
      <w:pPr>
        <w:widowControl w:val="0"/>
        <w:spacing w:line="300" w:lineRule="auto"/>
        <w:ind w:firstLine="720"/>
        <w:contextualSpacing/>
        <w:jc w:val="both"/>
        <w:rPr>
          <w:rFonts w:ascii="Times New Roman" w:eastAsia="Arial Unicode MS" w:hAnsi="Times New Roman" w:cs="Times New Roman"/>
          <w:bCs/>
          <w:kern w:val="32"/>
          <w:sz w:val="28"/>
          <w:szCs w:val="28"/>
        </w:rPr>
      </w:pPr>
    </w:p>
    <w:p w:rsidR="006A7183" w:rsidRDefault="006A7183" w:rsidP="006A7183">
      <w:pPr>
        <w:widowControl w:val="0"/>
        <w:spacing w:line="300" w:lineRule="auto"/>
        <w:ind w:firstLine="720"/>
        <w:contextualSpacing/>
        <w:jc w:val="both"/>
        <w:rPr>
          <w:rFonts w:ascii="Times New Roman" w:eastAsia="Arial Unicode MS" w:hAnsi="Times New Roman" w:cs="Times New Roman"/>
          <w:sz w:val="28"/>
          <w:szCs w:val="28"/>
        </w:rPr>
      </w:pPr>
    </w:p>
    <w:p w:rsidR="00465406" w:rsidRDefault="00465406">
      <w:pPr>
        <w:widowControl w:val="0"/>
        <w:spacing w:line="288" w:lineRule="auto"/>
        <w:ind w:firstLine="720"/>
        <w:contextualSpacing/>
        <w:jc w:val="both"/>
        <w:rPr>
          <w:rFonts w:ascii="Times New Roman" w:eastAsia="Arial Unicode MS" w:hAnsi="Times New Roman" w:cs="Times New Roman"/>
          <w:bCs/>
          <w:kern w:val="32"/>
          <w:sz w:val="28"/>
          <w:szCs w:val="28"/>
        </w:rPr>
      </w:pPr>
      <w:bookmarkStart w:id="3" w:name="_Toc88813504"/>
      <w:bookmarkEnd w:id="3"/>
    </w:p>
    <w:sectPr w:rsidR="00465406" w:rsidSect="003B3F79">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39" w:code="9"/>
      <w:pgMar w:top="1134" w:right="567" w:bottom="1134" w:left="1701" w:header="0" w:footer="68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82A" w:rsidRDefault="0063382A">
      <w:r>
        <w:separator/>
      </w:r>
    </w:p>
  </w:endnote>
  <w:endnote w:type="continuationSeparator" w:id="0">
    <w:p w:rsidR="0063382A" w:rsidRDefault="006338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70D" w:rsidRDefault="0032270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406" w:rsidRDefault="00465406">
    <w:pPr>
      <w:pStyle w:val="a3"/>
      <w:jc w:val="center"/>
      <w:rPr>
        <w:rFonts w:ascii="Times New Roman" w:hAnsi="Times New Roman" w:cs="Times New Roman"/>
        <w:sz w:val="20"/>
        <w:szCs w:val="20"/>
      </w:rPr>
    </w:pPr>
  </w:p>
  <w:p w:rsidR="00465406" w:rsidRDefault="00465406">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70D" w:rsidRDefault="0032270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82A" w:rsidRDefault="0063382A">
      <w:r>
        <w:separator/>
      </w:r>
    </w:p>
  </w:footnote>
  <w:footnote w:type="continuationSeparator" w:id="0">
    <w:p w:rsidR="0063382A" w:rsidRDefault="006338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70D" w:rsidRDefault="0032270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F79" w:rsidRDefault="003B3F79">
    <w:pPr>
      <w:pStyle w:val="a9"/>
    </w:pPr>
  </w:p>
  <w:p w:rsidR="003B3F79" w:rsidRDefault="003B3F79">
    <w:pPr>
      <w:pStyle w:val="a9"/>
    </w:pPr>
  </w:p>
  <w:p w:rsidR="003B3F79" w:rsidRPr="003B3F79" w:rsidRDefault="003B3F79" w:rsidP="003B3F79">
    <w:pPr>
      <w:pStyle w:val="a9"/>
      <w:jc w:val="center"/>
      <w:rPr>
        <w:rFonts w:ascii="Times New Roman" w:hAnsi="Times New Roman" w:cs="Times New Roman"/>
      </w:rPr>
    </w:pPr>
    <w:r w:rsidRPr="003B3F79">
      <w:rPr>
        <w:rFonts w:ascii="Times New Roman" w:hAnsi="Times New Roman" w:cs="Times New Roman"/>
      </w:rPr>
      <w:t>2</w:t>
    </w:r>
  </w:p>
  <w:p w:rsidR="003B3F79" w:rsidRDefault="003B3F79">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F79" w:rsidRDefault="003B3F79">
    <w:pPr>
      <w:pStyle w:val="a9"/>
      <w:jc w:val="center"/>
    </w:pPr>
  </w:p>
  <w:p w:rsidR="003B3F79" w:rsidRDefault="003B3F7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2C"/>
    <w:lvl w:ilvl="0">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abstractNum>
  <w:abstractNum w:abstractNumId="1">
    <w:nsid w:val="00000002"/>
    <w:multiLevelType w:val="multilevel"/>
    <w:tmpl w:val="1ECE11B8"/>
    <w:lvl w:ilvl="0">
      <w:start w:val="1"/>
      <w:numFmt w:val="decimal"/>
      <w:lvlText w:val="%1."/>
      <w:lvlJc w:val="left"/>
      <w:rPr>
        <w:rFonts w:ascii="Times New Roman" w:hAnsi="Times New Roman" w:cs="Times New Roman"/>
        <w:b w:val="0"/>
        <w:bCs w:val="0"/>
        <w:i/>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abstractNum>
  <w:abstractNum w:abstractNumId="2">
    <w:nsid w:val="00000003"/>
    <w:multiLevelType w:val="hybridMultilevel"/>
    <w:tmpl w:val="9E6AB1B4"/>
    <w:lvl w:ilvl="0" w:tplc="24AC3E4E">
      <w:start w:val="1"/>
      <w:numFmt w:val="bullet"/>
      <w:lvlText w:val=""/>
      <w:lvlJc w:val="left"/>
      <w:pPr>
        <w:ind w:left="720" w:hanging="360"/>
      </w:pPr>
      <w:rPr>
        <w:rFonts w:ascii="Symbol" w:hAnsi="Symbol" w:hint="default"/>
      </w:rPr>
    </w:lvl>
    <w:lvl w:ilvl="1" w:tplc="24AC3E4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D084CE68"/>
    <w:lvl w:ilvl="0" w:tplc="24AC3E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0000005"/>
    <w:multiLevelType w:val="multilevel"/>
    <w:tmpl w:val="865CEE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Symbol" w:hAnsi="Symbol" w:hint="default"/>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5">
    <w:nsid w:val="00000006"/>
    <w:multiLevelType w:val="multilevel"/>
    <w:tmpl w:val="E61075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Times New Roman" w:hAnsi="Times New Roman"/>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6">
    <w:nsid w:val="00000007"/>
    <w:multiLevelType w:val="multilevel"/>
    <w:tmpl w:val="E61075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Times New Roman" w:hAnsi="Times New Roman"/>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7">
    <w:nsid w:val="00000008"/>
    <w:multiLevelType w:val="hybridMultilevel"/>
    <w:tmpl w:val="02F004CE"/>
    <w:lvl w:ilvl="0" w:tplc="24AC3E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2E1776E"/>
    <w:multiLevelType w:val="multilevel"/>
    <w:tmpl w:val="76483FAE"/>
    <w:lvl w:ilvl="0">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abstractNum>
  <w:num w:numId="1">
    <w:abstractNumId w:val="6"/>
  </w:num>
  <w:num w:numId="2">
    <w:abstractNumId w:val="8"/>
  </w:num>
  <w:num w:numId="3">
    <w:abstractNumId w:val="0"/>
  </w:num>
  <w:num w:numId="4">
    <w:abstractNumId w:val="1"/>
  </w:num>
  <w:num w:numId="5">
    <w:abstractNumId w:val="3"/>
  </w:num>
  <w:num w:numId="6">
    <w:abstractNumId w:val="7"/>
  </w:num>
  <w:num w:numId="7">
    <w:abstractNumId w:val="2"/>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numFmt w:val="decimal"/>
    <w:endnote w:id="-1"/>
    <w:endnote w:id="0"/>
  </w:endnotePr>
  <w:compat/>
  <w:rsids>
    <w:rsidRoot w:val="00465406"/>
    <w:rsid w:val="00016966"/>
    <w:rsid w:val="0005663A"/>
    <w:rsid w:val="00086C3E"/>
    <w:rsid w:val="001C2FB7"/>
    <w:rsid w:val="002D39E9"/>
    <w:rsid w:val="0032270D"/>
    <w:rsid w:val="003B3F79"/>
    <w:rsid w:val="00465406"/>
    <w:rsid w:val="0063382A"/>
    <w:rsid w:val="00640399"/>
    <w:rsid w:val="006A7183"/>
    <w:rsid w:val="008D35E1"/>
    <w:rsid w:val="00D32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63A"/>
    <w:pPr>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5663A"/>
    <w:pPr>
      <w:tabs>
        <w:tab w:val="center" w:pos="4677"/>
        <w:tab w:val="right" w:pos="9355"/>
      </w:tabs>
    </w:pPr>
  </w:style>
  <w:style w:type="character" w:customStyle="1" w:styleId="a4">
    <w:name w:val="Нижний колонтитул Знак"/>
    <w:basedOn w:val="a0"/>
    <w:link w:val="a3"/>
    <w:uiPriority w:val="99"/>
    <w:rsid w:val="0005663A"/>
    <w:rPr>
      <w:rFonts w:ascii="Courier New" w:eastAsia="Times New Roman" w:hAnsi="Courier New" w:cs="Courier New"/>
      <w:color w:val="000000"/>
      <w:sz w:val="24"/>
      <w:szCs w:val="24"/>
      <w:lang w:eastAsia="ru-RU"/>
    </w:rPr>
  </w:style>
  <w:style w:type="paragraph" w:styleId="a5">
    <w:name w:val="List Paragraph"/>
    <w:basedOn w:val="a"/>
    <w:uiPriority w:val="34"/>
    <w:qFormat/>
    <w:rsid w:val="0005663A"/>
    <w:pPr>
      <w:spacing w:after="200" w:line="276" w:lineRule="auto"/>
      <w:ind w:left="720"/>
      <w:contextualSpacing/>
    </w:pPr>
    <w:rPr>
      <w:rFonts w:ascii="Calibri" w:hAnsi="Calibri" w:cs="Times New Roman"/>
      <w:color w:val="auto"/>
      <w:sz w:val="22"/>
      <w:szCs w:val="22"/>
      <w:lang w:eastAsia="en-US"/>
    </w:rPr>
  </w:style>
  <w:style w:type="paragraph" w:styleId="a6">
    <w:name w:val="Balloon Text"/>
    <w:basedOn w:val="a"/>
    <w:link w:val="a7"/>
    <w:uiPriority w:val="99"/>
    <w:rsid w:val="0005663A"/>
    <w:rPr>
      <w:rFonts w:ascii="Tahoma" w:hAnsi="Tahoma" w:cs="Tahoma"/>
      <w:sz w:val="16"/>
      <w:szCs w:val="16"/>
    </w:rPr>
  </w:style>
  <w:style w:type="character" w:customStyle="1" w:styleId="a7">
    <w:name w:val="Текст выноски Знак"/>
    <w:basedOn w:val="a0"/>
    <w:link w:val="a6"/>
    <w:uiPriority w:val="99"/>
    <w:rsid w:val="0005663A"/>
    <w:rPr>
      <w:rFonts w:ascii="Tahoma" w:eastAsia="Times New Roman" w:hAnsi="Tahoma" w:cs="Tahoma"/>
      <w:color w:val="000000"/>
      <w:sz w:val="16"/>
      <w:szCs w:val="16"/>
      <w:lang w:eastAsia="ru-RU"/>
    </w:rPr>
  </w:style>
  <w:style w:type="table" w:styleId="a8">
    <w:name w:val="Table Grid"/>
    <w:basedOn w:val="a1"/>
    <w:uiPriority w:val="39"/>
    <w:rsid w:val="003B3F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3B3F79"/>
    <w:pPr>
      <w:tabs>
        <w:tab w:val="center" w:pos="4677"/>
        <w:tab w:val="right" w:pos="9355"/>
      </w:tabs>
    </w:pPr>
  </w:style>
  <w:style w:type="character" w:customStyle="1" w:styleId="aa">
    <w:name w:val="Верхний колонтитул Знак"/>
    <w:basedOn w:val="a0"/>
    <w:link w:val="a9"/>
    <w:uiPriority w:val="99"/>
    <w:rsid w:val="003B3F79"/>
    <w:rPr>
      <w:rFonts w:ascii="Courier New" w:eastAsia="Times New Roman" w:hAnsi="Courier New" w:cs="Courier New"/>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5FDF0-C37C-4C60-9946-17C27695B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387</Words>
  <Characters>2208</Characters>
  <Application>Microsoft Office Word</Application>
  <DocSecurity>0</DocSecurity>
  <Lines>18</Lines>
  <Paragraphs>5</Paragraphs>
  <ScaleCrop>false</ScaleCrop>
  <Company>SPecialiST RePack</Company>
  <LinksUpToDate>false</LinksUpToDate>
  <CharactersWithSpaces>2590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Понятия «кровотечение», «острая кровопотеря»</dc:title>
  <dc:creator>Windows User</dc:creator>
  <cp:lastModifiedBy>515</cp:lastModifiedBy>
  <cp:revision>3</cp:revision>
  <dcterms:created xsi:type="dcterms:W3CDTF">2023-12-12T14:27:00Z</dcterms:created>
  <dcterms:modified xsi:type="dcterms:W3CDTF">2023-12-13T08:46:00Z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bdff4103fa15453faa01cc39e0251d4c</vt:lpwstr>
  </property>
</Properties>
</file>