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FC" w:rsidRPr="002A7C4C" w:rsidRDefault="00113CFC" w:rsidP="00113CFC">
      <w:pPr>
        <w:widowControl w:val="0"/>
        <w:spacing w:after="0" w:line="38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C4C">
        <w:rPr>
          <w:rFonts w:ascii="Times New Roman" w:hAnsi="Times New Roman"/>
          <w:b/>
          <w:sz w:val="28"/>
          <w:szCs w:val="28"/>
          <w:lang w:eastAsia="ru-RU"/>
        </w:rPr>
        <w:t>МИНИСТЕРСТВО ВНУТРЕННИХ ДЕЛ РОССИЙСКОЙ ФЕДЕРАЦИИ</w:t>
      </w:r>
    </w:p>
    <w:p w:rsidR="00113CFC" w:rsidRPr="002A7C4C" w:rsidRDefault="00113CFC" w:rsidP="00113CFC">
      <w:pPr>
        <w:widowControl w:val="0"/>
        <w:spacing w:after="0" w:line="380" w:lineRule="exact"/>
        <w:ind w:hanging="1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3CFC" w:rsidRPr="002A7C4C" w:rsidRDefault="00113CFC" w:rsidP="00113CFC">
      <w:pPr>
        <w:widowControl w:val="0"/>
        <w:spacing w:after="0" w:line="380" w:lineRule="exact"/>
        <w:ind w:hanging="1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C4C">
        <w:rPr>
          <w:rFonts w:ascii="Times New Roman" w:hAnsi="Times New Roman"/>
          <w:b/>
          <w:sz w:val="28"/>
          <w:szCs w:val="28"/>
          <w:lang w:eastAsia="ru-RU"/>
        </w:rPr>
        <w:t>Федеральное государственное казенное образовательное учреждение</w:t>
      </w:r>
    </w:p>
    <w:p w:rsidR="00113CFC" w:rsidRPr="002A7C4C" w:rsidRDefault="00113CFC" w:rsidP="00113CFC">
      <w:pPr>
        <w:widowControl w:val="0"/>
        <w:spacing w:after="0" w:line="380" w:lineRule="exact"/>
        <w:ind w:hanging="1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C4C">
        <w:rPr>
          <w:rFonts w:ascii="Times New Roman" w:hAnsi="Times New Roman"/>
          <w:b/>
          <w:sz w:val="28"/>
          <w:szCs w:val="28"/>
          <w:lang w:eastAsia="ru-RU"/>
        </w:rPr>
        <w:t xml:space="preserve"> высшего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2A7C4C">
        <w:rPr>
          <w:rFonts w:ascii="Times New Roman" w:hAnsi="Times New Roman"/>
          <w:b/>
          <w:sz w:val="28"/>
          <w:szCs w:val="28"/>
          <w:lang w:eastAsia="ru-RU"/>
        </w:rPr>
        <w:t xml:space="preserve">бразования </w:t>
      </w:r>
    </w:p>
    <w:p w:rsidR="00113CFC" w:rsidRPr="002A7C4C" w:rsidRDefault="00113CFC" w:rsidP="00113CFC">
      <w:pPr>
        <w:widowControl w:val="0"/>
        <w:spacing w:after="0" w:line="380" w:lineRule="exact"/>
        <w:ind w:hanging="1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C4C">
        <w:rPr>
          <w:rFonts w:ascii="Times New Roman" w:hAnsi="Times New Roman"/>
          <w:b/>
          <w:sz w:val="28"/>
          <w:szCs w:val="28"/>
          <w:lang w:eastAsia="ru-RU"/>
        </w:rPr>
        <w:t xml:space="preserve">«Казанский юридический институт </w:t>
      </w:r>
    </w:p>
    <w:p w:rsidR="00113CFC" w:rsidRPr="002A7C4C" w:rsidRDefault="00113CFC" w:rsidP="00113CFC">
      <w:pPr>
        <w:widowControl w:val="0"/>
        <w:spacing w:after="0" w:line="380" w:lineRule="exact"/>
        <w:ind w:hanging="1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C4C">
        <w:rPr>
          <w:rFonts w:ascii="Times New Roman" w:hAnsi="Times New Roman"/>
          <w:b/>
          <w:sz w:val="28"/>
          <w:szCs w:val="28"/>
          <w:lang w:eastAsia="ru-RU"/>
        </w:rPr>
        <w:t>Министерства внутренних дел Российской Федерации»</w:t>
      </w:r>
    </w:p>
    <w:p w:rsidR="00113CFC" w:rsidRPr="002A7C4C" w:rsidRDefault="00113CFC" w:rsidP="00113CFC">
      <w:pPr>
        <w:widowControl w:val="0"/>
        <w:spacing w:after="0" w:line="380" w:lineRule="exact"/>
        <w:ind w:hanging="1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3CFC" w:rsidRPr="002A7C4C" w:rsidRDefault="00113CFC" w:rsidP="00113CFC">
      <w:pPr>
        <w:spacing w:after="0" w:line="380" w:lineRule="exact"/>
        <w:ind w:hanging="10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ind w:hanging="10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B7CB9" w:rsidRDefault="003B7CB9" w:rsidP="00113CFC">
      <w:pPr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О.Г. </w:t>
      </w:r>
      <w:r w:rsidR="00113CFC" w:rsidRPr="002A7C4C">
        <w:rPr>
          <w:rFonts w:ascii="Times New Roman" w:hAnsi="Times New Roman"/>
          <w:b/>
          <w:sz w:val="28"/>
          <w:szCs w:val="28"/>
        </w:rPr>
        <w:t>Шмелева</w:t>
      </w:r>
    </w:p>
    <w:p w:rsidR="003B7CB9" w:rsidRDefault="003B7CB9" w:rsidP="00113CFC">
      <w:pPr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Г.Н. </w:t>
      </w:r>
      <w:proofErr w:type="spellStart"/>
      <w:r w:rsidR="00113CFC" w:rsidRPr="002A7C4C">
        <w:rPr>
          <w:rFonts w:ascii="Times New Roman" w:hAnsi="Times New Roman"/>
          <w:b/>
          <w:sz w:val="28"/>
          <w:szCs w:val="28"/>
        </w:rPr>
        <w:t>Хадиуллина</w:t>
      </w:r>
      <w:proofErr w:type="spellEnd"/>
    </w:p>
    <w:p w:rsidR="00113CFC" w:rsidRDefault="003B7CB9" w:rsidP="00113CFC">
      <w:pPr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Н.Р. </w:t>
      </w:r>
      <w:proofErr w:type="spellStart"/>
      <w:r>
        <w:rPr>
          <w:rFonts w:ascii="Times New Roman" w:hAnsi="Times New Roman"/>
          <w:b/>
          <w:sz w:val="28"/>
          <w:szCs w:val="28"/>
        </w:rPr>
        <w:t>Шевко</w:t>
      </w:r>
      <w:proofErr w:type="spellEnd"/>
    </w:p>
    <w:p w:rsidR="003B7CB9" w:rsidRPr="002A7C4C" w:rsidRDefault="003B7CB9" w:rsidP="00113CFC">
      <w:pPr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13CFC" w:rsidRPr="003B7CB9" w:rsidRDefault="00113CFC" w:rsidP="00113CF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3B7CB9">
        <w:rPr>
          <w:rFonts w:ascii="Times New Roman" w:hAnsi="Times New Roman"/>
          <w:b/>
          <w:sz w:val="44"/>
          <w:szCs w:val="44"/>
        </w:rPr>
        <w:t>НАЛОГОВОЕ ПРАВО</w:t>
      </w:r>
    </w:p>
    <w:p w:rsidR="00113CFC" w:rsidRPr="002A7C4C" w:rsidRDefault="00113CFC" w:rsidP="00113CFC">
      <w:pPr>
        <w:spacing w:after="0" w:line="380" w:lineRule="exact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Учебно-практическое</w:t>
      </w:r>
      <w:r w:rsidRPr="002A7C4C">
        <w:rPr>
          <w:rFonts w:ascii="Times New Roman" w:hAnsi="Times New Roman"/>
          <w:sz w:val="28"/>
          <w:szCs w:val="28"/>
        </w:rPr>
        <w:t xml:space="preserve"> пособие</w:t>
      </w: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</w:p>
    <w:p w:rsidR="00113CFC" w:rsidRPr="002A7C4C" w:rsidRDefault="00113CFC" w:rsidP="00113CFC">
      <w:pPr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  <w:r w:rsidRPr="002A7C4C">
        <w:rPr>
          <w:rFonts w:ascii="Times New Roman" w:hAnsi="Times New Roman"/>
          <w:sz w:val="28"/>
          <w:szCs w:val="28"/>
        </w:rPr>
        <w:t>Казань 2015</w:t>
      </w:r>
    </w:p>
    <w:p w:rsidR="00113CFC" w:rsidRPr="002A7C4C" w:rsidRDefault="00113CFC" w:rsidP="003B7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7C4C">
        <w:rPr>
          <w:b/>
          <w:sz w:val="28"/>
          <w:szCs w:val="28"/>
        </w:rPr>
        <w:br w:type="page"/>
      </w:r>
      <w:r w:rsidRPr="002A7C4C">
        <w:rPr>
          <w:rFonts w:ascii="Times New Roman" w:hAnsi="Times New Roman"/>
          <w:b/>
          <w:sz w:val="28"/>
          <w:szCs w:val="28"/>
        </w:rPr>
        <w:lastRenderedPageBreak/>
        <w:t>УДК 347.73:336(470) (075)</w:t>
      </w:r>
    </w:p>
    <w:p w:rsidR="00113CFC" w:rsidRPr="002A7C4C" w:rsidRDefault="00113CFC" w:rsidP="003B7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7C4C">
        <w:rPr>
          <w:rFonts w:ascii="Times New Roman" w:hAnsi="Times New Roman"/>
          <w:b/>
          <w:sz w:val="28"/>
          <w:szCs w:val="28"/>
        </w:rPr>
        <w:t>ББК 67.402.23 (2)я73</w:t>
      </w:r>
    </w:p>
    <w:p w:rsidR="00113CFC" w:rsidRPr="002A7C4C" w:rsidRDefault="003B7CB9" w:rsidP="003B7CB9">
      <w:pPr>
        <w:keepLine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proofErr w:type="gramStart"/>
      <w:r w:rsidR="00113CFC" w:rsidRPr="002A7C4C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113CFC" w:rsidRPr="002A7C4C">
        <w:rPr>
          <w:rFonts w:ascii="Times New Roman" w:hAnsi="Times New Roman"/>
          <w:b/>
          <w:sz w:val="28"/>
          <w:szCs w:val="28"/>
          <w:lang w:eastAsia="ru-RU"/>
        </w:rPr>
        <w:t xml:space="preserve"> 37</w:t>
      </w:r>
    </w:p>
    <w:p w:rsidR="00113CFC" w:rsidRPr="002A7C4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113CF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CF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CFC" w:rsidRDefault="00113CFC" w:rsidP="003B7CB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2A7C4C">
        <w:rPr>
          <w:rFonts w:ascii="Times New Roman" w:hAnsi="Times New Roman"/>
          <w:sz w:val="28"/>
          <w:szCs w:val="20"/>
          <w:lang w:eastAsia="ru-RU"/>
        </w:rPr>
        <w:t>Рецензенты:</w:t>
      </w:r>
    </w:p>
    <w:p w:rsidR="003B7CB9" w:rsidRDefault="003B7CB9" w:rsidP="003B7CB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3B7CB9" w:rsidRDefault="003B7CB9" w:rsidP="003B7CB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доктор экономических наук, доцент </w:t>
      </w:r>
      <w:r w:rsidR="00113CFC">
        <w:rPr>
          <w:rFonts w:ascii="Times New Roman" w:hAnsi="Times New Roman"/>
          <w:sz w:val="28"/>
          <w:szCs w:val="20"/>
          <w:lang w:eastAsia="ru-RU"/>
        </w:rPr>
        <w:t xml:space="preserve">Р.М. </w:t>
      </w:r>
      <w:proofErr w:type="spellStart"/>
      <w:r w:rsidR="00113CFC">
        <w:rPr>
          <w:rFonts w:ascii="Times New Roman" w:hAnsi="Times New Roman"/>
          <w:sz w:val="28"/>
          <w:szCs w:val="20"/>
          <w:lang w:eastAsia="ru-RU"/>
        </w:rPr>
        <w:t>Кундакчан</w:t>
      </w:r>
      <w:proofErr w:type="spellEnd"/>
    </w:p>
    <w:p w:rsidR="00113CFC" w:rsidRDefault="003B7CB9" w:rsidP="003B7CB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(</w:t>
      </w:r>
      <w:r w:rsidR="00113CFC">
        <w:rPr>
          <w:rFonts w:ascii="Times New Roman" w:hAnsi="Times New Roman"/>
          <w:sz w:val="28"/>
          <w:szCs w:val="20"/>
          <w:lang w:eastAsia="ru-RU"/>
        </w:rPr>
        <w:t xml:space="preserve">ФГАОУ </w:t>
      </w:r>
      <w:proofErr w:type="gramStart"/>
      <w:r w:rsidR="00113CFC">
        <w:rPr>
          <w:rFonts w:ascii="Times New Roman" w:hAnsi="Times New Roman"/>
          <w:sz w:val="28"/>
          <w:szCs w:val="20"/>
          <w:lang w:eastAsia="ru-RU"/>
        </w:rPr>
        <w:t>ВО</w:t>
      </w:r>
      <w:proofErr w:type="gramEnd"/>
      <w:r w:rsidR="00113CFC">
        <w:rPr>
          <w:rFonts w:ascii="Times New Roman" w:hAnsi="Times New Roman"/>
          <w:sz w:val="28"/>
          <w:szCs w:val="20"/>
          <w:lang w:eastAsia="ru-RU"/>
        </w:rPr>
        <w:t xml:space="preserve"> «Казанский (Привол</w:t>
      </w:r>
      <w:r>
        <w:rPr>
          <w:rFonts w:ascii="Times New Roman" w:hAnsi="Times New Roman"/>
          <w:sz w:val="28"/>
          <w:szCs w:val="20"/>
          <w:lang w:eastAsia="ru-RU"/>
        </w:rPr>
        <w:t>жский) федеральный университет»)</w:t>
      </w:r>
    </w:p>
    <w:p w:rsidR="005D3AEE" w:rsidRDefault="005D3AEE" w:rsidP="003B7CB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3B7CB9" w:rsidRDefault="003B7CB9" w:rsidP="003B7CB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доктор экономических наук, профессор Л.Ф. </w:t>
      </w:r>
      <w:proofErr w:type="spellStart"/>
      <w:r w:rsidR="00113CFC">
        <w:rPr>
          <w:rFonts w:ascii="Times New Roman" w:hAnsi="Times New Roman"/>
          <w:sz w:val="28"/>
          <w:szCs w:val="20"/>
          <w:lang w:eastAsia="ru-RU"/>
        </w:rPr>
        <w:t>Нугуманова</w:t>
      </w:r>
      <w:proofErr w:type="spellEnd"/>
    </w:p>
    <w:p w:rsidR="00113CFC" w:rsidRPr="002A7C4C" w:rsidRDefault="003B7CB9" w:rsidP="003B7CB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(ФГБОУ ВО КНИТУ-КАИ)</w:t>
      </w:r>
    </w:p>
    <w:p w:rsidR="00113CFC" w:rsidRPr="002A7C4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CF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B7CB9" w:rsidRDefault="003B7CB9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B7CB9" w:rsidRPr="002A7C4C" w:rsidRDefault="003B7CB9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0"/>
        <w:gridCol w:w="8624"/>
      </w:tblGrid>
      <w:tr w:rsidR="003B7CB9" w:rsidTr="003B7CB9">
        <w:tc>
          <w:tcPr>
            <w:tcW w:w="1230" w:type="dxa"/>
          </w:tcPr>
          <w:p w:rsidR="003B7CB9" w:rsidRDefault="003B7CB9" w:rsidP="00113CFC">
            <w:pPr>
              <w:keepLines/>
              <w:jc w:val="both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  <w:p w:rsidR="003B7CB9" w:rsidRPr="003B7CB9" w:rsidRDefault="003B7CB9" w:rsidP="00113CFC">
            <w:pPr>
              <w:keepLines/>
              <w:jc w:val="both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3B7CB9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Ш</w:t>
            </w:r>
            <w:proofErr w:type="gramEnd"/>
            <w:r w:rsidRPr="003B7CB9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 37</w:t>
            </w:r>
          </w:p>
        </w:tc>
        <w:tc>
          <w:tcPr>
            <w:tcW w:w="8624" w:type="dxa"/>
          </w:tcPr>
          <w:p w:rsidR="003B7CB9" w:rsidRPr="003B7CB9" w:rsidRDefault="003B7CB9" w:rsidP="003B7CB9">
            <w:pPr>
              <w:ind w:firstLine="720"/>
              <w:jc w:val="both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3B7CB9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Шмелева О.Г.</w:t>
            </w:r>
          </w:p>
          <w:p w:rsidR="003B7CB9" w:rsidRDefault="003B7CB9" w:rsidP="005D3AEE">
            <w:pPr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Налоговое право: учебно-практическое </w:t>
            </w:r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>пособие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/</w:t>
            </w:r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О.Г. Шмелева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,</w:t>
            </w:r>
            <w:r w:rsidRPr="003B7CB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>Г.Н.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>Хадиуллина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r w:rsidRPr="002A7C4C"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Н.Р.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Шевко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– </w:t>
            </w:r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Казань: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КЮИ МВД России,</w:t>
            </w:r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2015.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– </w:t>
            </w:r>
            <w:r w:rsidR="005D3AEE" w:rsidRPr="005D3AEE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 w:rsidR="005D3AEE">
              <w:rPr>
                <w:rFonts w:ascii="Times New Roman" w:hAnsi="Times New Roman"/>
                <w:sz w:val="28"/>
                <w:szCs w:val="20"/>
                <w:lang w:eastAsia="ru-RU"/>
              </w:rPr>
              <w:t>38</w:t>
            </w:r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>с</w:t>
            </w:r>
            <w:proofErr w:type="gramEnd"/>
            <w:r w:rsidRPr="002A7C4C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</w:tbl>
    <w:p w:rsidR="00113CFC" w:rsidRPr="002A7C4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CF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B7CB9" w:rsidRDefault="003B7CB9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D3AEE" w:rsidRDefault="005D3AEE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D3AEE" w:rsidRDefault="005D3AEE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B7CB9" w:rsidRPr="002A7C4C" w:rsidRDefault="003B7CB9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CFC" w:rsidRPr="003B7CB9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CB9">
        <w:rPr>
          <w:rFonts w:ascii="Times New Roman" w:hAnsi="Times New Roman"/>
          <w:sz w:val="24"/>
          <w:szCs w:val="24"/>
          <w:lang w:eastAsia="ru-RU"/>
        </w:rPr>
        <w:t>В учебно</w:t>
      </w:r>
      <w:r w:rsidR="003B7CB9" w:rsidRPr="003B7CB9">
        <w:rPr>
          <w:rFonts w:ascii="Times New Roman" w:hAnsi="Times New Roman"/>
          <w:sz w:val="24"/>
          <w:szCs w:val="24"/>
          <w:lang w:eastAsia="ru-RU"/>
        </w:rPr>
        <w:t xml:space="preserve">-практическом </w:t>
      </w:r>
      <w:r w:rsidRPr="003B7CB9">
        <w:rPr>
          <w:rFonts w:ascii="Times New Roman" w:hAnsi="Times New Roman"/>
          <w:sz w:val="24"/>
          <w:szCs w:val="24"/>
          <w:lang w:eastAsia="ru-RU"/>
        </w:rPr>
        <w:t>пособии рассмотрены теоретические основы налогового права, механизм установления и правового регулирования налоговых отношений. Дается общая характеристика налоговой системы и ее составных частей, системы налогов и сборов Российской Федерации, отдельных видов федеральных, региональных и местных налогов. Особое внимание уделяется проблемам осуществления налогового контроля, правонарушениям в области налогообложения и мерам ответственности за них. Приведены тесты и примерные задания для контрольных работ.</w:t>
      </w:r>
    </w:p>
    <w:p w:rsidR="00113CFC" w:rsidRPr="003B7CB9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CB9">
        <w:rPr>
          <w:rFonts w:ascii="Times New Roman" w:hAnsi="Times New Roman"/>
          <w:sz w:val="24"/>
          <w:szCs w:val="24"/>
          <w:lang w:eastAsia="ru-RU"/>
        </w:rPr>
        <w:t xml:space="preserve">Для курсантов и слушателей юридических вузов МВД России, студентов юридических факультетов, аспирантов и преподавателей, практических работников финансовых органов, судов, прокуратуры. </w:t>
      </w:r>
    </w:p>
    <w:p w:rsidR="00113CFC" w:rsidRPr="002A7C4C" w:rsidRDefault="00113CFC" w:rsidP="00113CFC">
      <w:pPr>
        <w:keepLines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CF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B7CB9" w:rsidRPr="002A7C4C" w:rsidRDefault="003B7CB9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13CFC" w:rsidRPr="002A7C4C" w:rsidRDefault="00113CFC" w:rsidP="00113CFC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B7CB9" w:rsidTr="003B7CB9">
        <w:tc>
          <w:tcPr>
            <w:tcW w:w="4927" w:type="dxa"/>
          </w:tcPr>
          <w:p w:rsidR="003B7CB9" w:rsidRPr="003B7CB9" w:rsidRDefault="003B7CB9" w:rsidP="00113CFC">
            <w:pPr>
              <w:keepLines/>
              <w:spacing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en-US" w:eastAsia="ru-RU"/>
              </w:rPr>
              <w:t>ISBN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978-5-901593-56-1</w:t>
            </w:r>
          </w:p>
        </w:tc>
        <w:tc>
          <w:tcPr>
            <w:tcW w:w="4927" w:type="dxa"/>
          </w:tcPr>
          <w:p w:rsidR="003B7CB9" w:rsidRPr="003B7CB9" w:rsidRDefault="003B7CB9" w:rsidP="003B7CB9">
            <w:pPr>
              <w:keepLines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CB9">
              <w:rPr>
                <w:rFonts w:ascii="Times New Roman" w:hAnsi="Times New Roman"/>
                <w:sz w:val="24"/>
                <w:szCs w:val="24"/>
                <w:lang w:eastAsia="ru-RU"/>
              </w:rPr>
              <w:t>© Шмелева О.Г., 2015</w:t>
            </w:r>
          </w:p>
          <w:p w:rsidR="003B7CB9" w:rsidRPr="003B7CB9" w:rsidRDefault="003B7CB9" w:rsidP="003B7CB9">
            <w:pPr>
              <w:keepLines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© </w:t>
            </w:r>
            <w:proofErr w:type="spellStart"/>
            <w:r w:rsidRPr="003B7CB9">
              <w:rPr>
                <w:rFonts w:ascii="Times New Roman" w:hAnsi="Times New Roman"/>
                <w:sz w:val="24"/>
                <w:szCs w:val="24"/>
                <w:lang w:eastAsia="ru-RU"/>
              </w:rPr>
              <w:t>Хадиуллина</w:t>
            </w:r>
            <w:proofErr w:type="spellEnd"/>
            <w:r w:rsidRPr="003B7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Г.Н., 2015</w:t>
            </w:r>
          </w:p>
          <w:p w:rsidR="003B7CB9" w:rsidRPr="003B7CB9" w:rsidRDefault="003B7CB9" w:rsidP="003B7CB9">
            <w:pPr>
              <w:keepLines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© </w:t>
            </w:r>
            <w:proofErr w:type="spellStart"/>
            <w:r w:rsidRPr="003B7CB9">
              <w:rPr>
                <w:rFonts w:ascii="Times New Roman" w:hAnsi="Times New Roman"/>
                <w:sz w:val="24"/>
                <w:szCs w:val="24"/>
                <w:lang w:eastAsia="ru-RU"/>
              </w:rPr>
              <w:t>Шевко</w:t>
            </w:r>
            <w:proofErr w:type="spellEnd"/>
            <w:r w:rsidRPr="003B7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Н.Р., 2015</w:t>
            </w:r>
          </w:p>
          <w:p w:rsidR="003B7CB9" w:rsidRDefault="003B7CB9" w:rsidP="00113CFC">
            <w:pPr>
              <w:keepLines/>
              <w:spacing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113CFC" w:rsidRPr="002A7C4C" w:rsidRDefault="00113CFC" w:rsidP="00113CFC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B7CB9" w:rsidRDefault="003B7CB9"/>
    <w:p w:rsidR="003B7CB9" w:rsidRDefault="003B7CB9" w:rsidP="003B7CB9">
      <w:pPr>
        <w:pStyle w:val="a4"/>
        <w:widowControl/>
        <w:rPr>
          <w:sz w:val="28"/>
        </w:rPr>
      </w:pPr>
    </w:p>
    <w:p w:rsidR="003B7CB9" w:rsidRPr="000F6FF3" w:rsidRDefault="003B7CB9" w:rsidP="003B7CB9">
      <w:pPr>
        <w:pStyle w:val="a4"/>
        <w:widowControl/>
        <w:rPr>
          <w:b w:val="0"/>
          <w:sz w:val="28"/>
        </w:rPr>
      </w:pPr>
      <w:r>
        <w:rPr>
          <w:b w:val="0"/>
          <w:sz w:val="28"/>
        </w:rPr>
        <w:t>У</w:t>
      </w:r>
      <w:r w:rsidRPr="000F6FF3">
        <w:rPr>
          <w:b w:val="0"/>
          <w:sz w:val="28"/>
        </w:rPr>
        <w:t>чебное издание</w:t>
      </w:r>
    </w:p>
    <w:p w:rsidR="003B7CB9" w:rsidRDefault="003B7CB9" w:rsidP="003B7CB9">
      <w:pPr>
        <w:pStyle w:val="a4"/>
        <w:widowControl/>
        <w:rPr>
          <w:sz w:val="28"/>
        </w:rPr>
      </w:pPr>
    </w:p>
    <w:p w:rsidR="003B7CB9" w:rsidRDefault="003B7CB9" w:rsidP="003B7CB9">
      <w:pPr>
        <w:pStyle w:val="a4"/>
        <w:widowControl/>
        <w:rPr>
          <w:sz w:val="28"/>
        </w:rPr>
      </w:pPr>
    </w:p>
    <w:p w:rsidR="003B7CB9" w:rsidRDefault="003B7CB9" w:rsidP="003B7CB9">
      <w:pPr>
        <w:pStyle w:val="a4"/>
        <w:widowControl/>
        <w:rPr>
          <w:sz w:val="28"/>
        </w:rPr>
      </w:pPr>
    </w:p>
    <w:p w:rsidR="003B7CB9" w:rsidRDefault="003B7CB9" w:rsidP="003B7CB9">
      <w:pPr>
        <w:pStyle w:val="a4"/>
        <w:widowControl/>
        <w:rPr>
          <w:sz w:val="28"/>
        </w:rPr>
      </w:pPr>
    </w:p>
    <w:p w:rsidR="003B7CB9" w:rsidRDefault="003B7CB9" w:rsidP="003B7CB9">
      <w:pPr>
        <w:pStyle w:val="a4"/>
        <w:widowControl/>
        <w:rPr>
          <w:sz w:val="28"/>
        </w:rPr>
      </w:pPr>
    </w:p>
    <w:p w:rsidR="003B7CB9" w:rsidRDefault="003B7CB9" w:rsidP="003B7CB9">
      <w:pPr>
        <w:pStyle w:val="a4"/>
        <w:widowControl/>
        <w:rPr>
          <w:sz w:val="28"/>
        </w:rPr>
      </w:pPr>
      <w:r>
        <w:rPr>
          <w:sz w:val="28"/>
        </w:rPr>
        <w:t>Шмелева Ольга Геннадьевна</w:t>
      </w:r>
    </w:p>
    <w:p w:rsidR="003B7CB9" w:rsidRDefault="003B7CB9" w:rsidP="003B7CB9">
      <w:pPr>
        <w:pStyle w:val="a4"/>
        <w:widowControl/>
        <w:rPr>
          <w:sz w:val="28"/>
        </w:rPr>
      </w:pPr>
      <w:proofErr w:type="spellStart"/>
      <w:r>
        <w:rPr>
          <w:sz w:val="28"/>
        </w:rPr>
        <w:t>Хадиуллина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Гульнара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Насимовна</w:t>
      </w:r>
      <w:proofErr w:type="spellEnd"/>
    </w:p>
    <w:p w:rsidR="003B7CB9" w:rsidRPr="009D524D" w:rsidRDefault="003B7CB9" w:rsidP="003B7CB9">
      <w:pPr>
        <w:pStyle w:val="a4"/>
        <w:widowControl/>
        <w:rPr>
          <w:sz w:val="28"/>
        </w:rPr>
      </w:pPr>
      <w:proofErr w:type="spellStart"/>
      <w:r>
        <w:rPr>
          <w:sz w:val="28"/>
        </w:rPr>
        <w:t>Шевко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Наиля</w:t>
      </w:r>
      <w:proofErr w:type="spellEnd"/>
      <w:r>
        <w:rPr>
          <w:sz w:val="28"/>
        </w:rPr>
        <w:t xml:space="preserve"> Рашидовна</w:t>
      </w:r>
    </w:p>
    <w:p w:rsidR="003B7CB9" w:rsidRPr="009D524D" w:rsidRDefault="003B7CB9" w:rsidP="003B7CB9">
      <w:pPr>
        <w:pStyle w:val="a4"/>
        <w:widowControl/>
        <w:rPr>
          <w:sz w:val="28"/>
        </w:rPr>
      </w:pPr>
    </w:p>
    <w:p w:rsidR="003B7CB9" w:rsidRDefault="003B7CB9" w:rsidP="003B7CB9">
      <w:pPr>
        <w:jc w:val="center"/>
        <w:rPr>
          <w:b/>
          <w:sz w:val="28"/>
        </w:rPr>
      </w:pPr>
    </w:p>
    <w:p w:rsidR="003B7CB9" w:rsidRDefault="003B7CB9" w:rsidP="003B7CB9">
      <w:pPr>
        <w:jc w:val="center"/>
        <w:rPr>
          <w:b/>
          <w:sz w:val="28"/>
        </w:rPr>
      </w:pPr>
    </w:p>
    <w:p w:rsidR="003B7CB9" w:rsidRDefault="003B7CB9" w:rsidP="003B7CB9">
      <w:pPr>
        <w:jc w:val="center"/>
        <w:rPr>
          <w:b/>
          <w:sz w:val="28"/>
        </w:rPr>
      </w:pPr>
    </w:p>
    <w:p w:rsidR="003B7CB9" w:rsidRDefault="003B7CB9" w:rsidP="003B7C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НАЛОГОВОЕ ПРАВО</w:t>
      </w:r>
    </w:p>
    <w:p w:rsidR="003B7CB9" w:rsidRPr="00352313" w:rsidRDefault="003B7CB9" w:rsidP="003B7C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Учебно-практическое пособие</w:t>
      </w:r>
    </w:p>
    <w:p w:rsidR="003B7CB9" w:rsidRDefault="003B7CB9" w:rsidP="003B7CB9">
      <w:pPr>
        <w:jc w:val="center"/>
        <w:rPr>
          <w:b/>
          <w:sz w:val="28"/>
        </w:rPr>
      </w:pPr>
    </w:p>
    <w:p w:rsidR="003B7CB9" w:rsidRPr="00BD6E64" w:rsidRDefault="003B7CB9" w:rsidP="003B7CB9">
      <w:pPr>
        <w:jc w:val="center"/>
        <w:rPr>
          <w:b/>
          <w:sz w:val="36"/>
          <w:szCs w:val="36"/>
        </w:rPr>
      </w:pPr>
    </w:p>
    <w:p w:rsidR="003B7CB9" w:rsidRDefault="003B7CB9" w:rsidP="003B7CB9">
      <w:pPr>
        <w:pStyle w:val="a4"/>
        <w:widowControl/>
        <w:rPr>
          <w:b w:val="0"/>
          <w:sz w:val="28"/>
        </w:rPr>
      </w:pPr>
    </w:p>
    <w:p w:rsidR="003B7CB9" w:rsidRDefault="003B7CB9" w:rsidP="003B7CB9">
      <w:pPr>
        <w:pStyle w:val="a4"/>
        <w:widowControl/>
        <w:rPr>
          <w:b w:val="0"/>
          <w:sz w:val="28"/>
        </w:rPr>
      </w:pPr>
    </w:p>
    <w:p w:rsidR="003B7CB9" w:rsidRDefault="003B7CB9" w:rsidP="003B7CB9">
      <w:pPr>
        <w:pStyle w:val="a4"/>
        <w:widowControl/>
        <w:rPr>
          <w:b w:val="0"/>
          <w:sz w:val="28"/>
        </w:rPr>
      </w:pPr>
    </w:p>
    <w:p w:rsidR="003B7CB9" w:rsidRDefault="003B7CB9" w:rsidP="003B7CB9">
      <w:pPr>
        <w:pStyle w:val="a4"/>
        <w:widowControl/>
        <w:rPr>
          <w:b w:val="0"/>
          <w:sz w:val="28"/>
        </w:rPr>
      </w:pPr>
    </w:p>
    <w:p w:rsidR="003B7CB9" w:rsidRDefault="003B7CB9" w:rsidP="003B7CB9">
      <w:pPr>
        <w:pStyle w:val="a4"/>
        <w:widowControl/>
        <w:rPr>
          <w:b w:val="0"/>
          <w:sz w:val="28"/>
        </w:rPr>
      </w:pPr>
    </w:p>
    <w:p w:rsidR="003B7CB9" w:rsidRDefault="003B7CB9" w:rsidP="003B7CB9">
      <w:pPr>
        <w:pStyle w:val="a4"/>
        <w:widowControl/>
        <w:rPr>
          <w:b w:val="0"/>
          <w:sz w:val="28"/>
        </w:rPr>
      </w:pPr>
    </w:p>
    <w:p w:rsidR="003B7CB9" w:rsidRPr="00BD6E64" w:rsidRDefault="003B7CB9" w:rsidP="003B7CB9">
      <w:pPr>
        <w:pStyle w:val="a4"/>
        <w:widowControl/>
        <w:rPr>
          <w:b w:val="0"/>
          <w:sz w:val="22"/>
          <w:szCs w:val="22"/>
        </w:rPr>
      </w:pPr>
      <w:r w:rsidRPr="00BD6E64">
        <w:rPr>
          <w:b w:val="0"/>
          <w:sz w:val="22"/>
          <w:szCs w:val="22"/>
        </w:rPr>
        <w:t xml:space="preserve">Корректор </w:t>
      </w:r>
      <w:r>
        <w:rPr>
          <w:b w:val="0"/>
          <w:sz w:val="22"/>
          <w:szCs w:val="22"/>
        </w:rPr>
        <w:t>О.Н. Хрусталева</w:t>
      </w:r>
    </w:p>
    <w:p w:rsidR="003B7CB9" w:rsidRDefault="003B7CB9" w:rsidP="003B7CB9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606"/>
      </w:tblGrid>
      <w:tr w:rsidR="003B7CB9" w:rsidRPr="00BD6E64" w:rsidTr="008A4F7D">
        <w:tc>
          <w:tcPr>
            <w:tcW w:w="9606" w:type="dxa"/>
          </w:tcPr>
          <w:p w:rsidR="003B7CB9" w:rsidRPr="00BD6E64" w:rsidRDefault="003B7CB9" w:rsidP="008A4F7D">
            <w:pPr>
              <w:pStyle w:val="a4"/>
              <w:widowControl/>
              <w:ind w:left="360"/>
              <w:rPr>
                <w:b w:val="0"/>
                <w:sz w:val="22"/>
                <w:szCs w:val="22"/>
              </w:rPr>
            </w:pPr>
            <w:r w:rsidRPr="00BD6E64">
              <w:rPr>
                <w:b w:val="0"/>
                <w:sz w:val="22"/>
                <w:szCs w:val="22"/>
              </w:rPr>
              <w:t>Подписано в печать 1</w:t>
            </w:r>
            <w:r>
              <w:rPr>
                <w:b w:val="0"/>
                <w:sz w:val="22"/>
                <w:szCs w:val="22"/>
              </w:rPr>
              <w:t>9</w:t>
            </w:r>
            <w:r w:rsidRPr="00BD6E64">
              <w:rPr>
                <w:b w:val="0"/>
                <w:sz w:val="22"/>
                <w:szCs w:val="22"/>
              </w:rPr>
              <w:t>.1</w:t>
            </w:r>
            <w:r>
              <w:rPr>
                <w:b w:val="0"/>
                <w:sz w:val="22"/>
                <w:szCs w:val="22"/>
              </w:rPr>
              <w:t>1</w:t>
            </w:r>
            <w:r w:rsidRPr="00BD6E64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15</w:t>
            </w:r>
          </w:p>
          <w:p w:rsidR="003B7CB9" w:rsidRPr="00BD6E64" w:rsidRDefault="003B7CB9" w:rsidP="003B7CB9">
            <w:pPr>
              <w:pStyle w:val="a4"/>
              <w:widowControl/>
              <w:ind w:left="360"/>
              <w:rPr>
                <w:b w:val="0"/>
                <w:sz w:val="22"/>
                <w:szCs w:val="22"/>
              </w:rPr>
            </w:pPr>
            <w:r w:rsidRPr="00BD6E64">
              <w:rPr>
                <w:b w:val="0"/>
                <w:sz w:val="22"/>
                <w:szCs w:val="22"/>
              </w:rPr>
              <w:t xml:space="preserve">Формат 60х90 </w:t>
            </w:r>
            <w:r w:rsidRPr="00BD6E64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BD6E64">
              <w:rPr>
                <w:b w:val="0"/>
                <w:sz w:val="22"/>
                <w:szCs w:val="22"/>
              </w:rPr>
              <w:t>/</w:t>
            </w:r>
            <w:r w:rsidRPr="00BD6E64">
              <w:rPr>
                <w:b w:val="0"/>
                <w:sz w:val="22"/>
                <w:szCs w:val="22"/>
                <w:vertAlign w:val="subscript"/>
              </w:rPr>
              <w:t>16</w:t>
            </w:r>
            <w:r w:rsidRPr="00BD6E64">
              <w:rPr>
                <w:b w:val="0"/>
                <w:sz w:val="22"/>
                <w:szCs w:val="22"/>
              </w:rPr>
              <w:t xml:space="preserve">    </w:t>
            </w:r>
            <w:proofErr w:type="spellStart"/>
            <w:r w:rsidRPr="00BD6E64">
              <w:rPr>
                <w:b w:val="0"/>
                <w:sz w:val="22"/>
                <w:szCs w:val="22"/>
              </w:rPr>
              <w:t>Усл</w:t>
            </w:r>
            <w:proofErr w:type="spellEnd"/>
            <w:r w:rsidRPr="00BD6E64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BD6E64">
              <w:rPr>
                <w:b w:val="0"/>
                <w:sz w:val="22"/>
                <w:szCs w:val="22"/>
              </w:rPr>
              <w:t>печ</w:t>
            </w:r>
            <w:proofErr w:type="spellEnd"/>
            <w:r w:rsidRPr="00BD6E64">
              <w:rPr>
                <w:b w:val="0"/>
                <w:sz w:val="22"/>
                <w:szCs w:val="22"/>
              </w:rPr>
              <w:t xml:space="preserve">. л. </w:t>
            </w:r>
            <w:r>
              <w:rPr>
                <w:b w:val="0"/>
                <w:sz w:val="22"/>
                <w:szCs w:val="22"/>
              </w:rPr>
              <w:t>8,6    Тираж 3</w:t>
            </w:r>
            <w:r w:rsidRPr="00BD6E64">
              <w:rPr>
                <w:b w:val="0"/>
                <w:sz w:val="22"/>
                <w:szCs w:val="22"/>
              </w:rPr>
              <w:t>0</w:t>
            </w:r>
          </w:p>
        </w:tc>
      </w:tr>
    </w:tbl>
    <w:p w:rsidR="003B7CB9" w:rsidRPr="00BD6E64" w:rsidRDefault="003B7CB9" w:rsidP="003B7CB9">
      <w:pPr>
        <w:pStyle w:val="a4"/>
        <w:widowControl/>
        <w:rPr>
          <w:sz w:val="22"/>
          <w:szCs w:val="22"/>
        </w:rPr>
      </w:pPr>
    </w:p>
    <w:p w:rsidR="003B7CB9" w:rsidRPr="00BD6E64" w:rsidRDefault="003B7CB9" w:rsidP="003B7CB9">
      <w:pPr>
        <w:pStyle w:val="a4"/>
        <w:widowControl/>
        <w:rPr>
          <w:sz w:val="22"/>
          <w:szCs w:val="22"/>
        </w:rPr>
      </w:pPr>
    </w:p>
    <w:p w:rsidR="003B7CB9" w:rsidRPr="00BD6E64" w:rsidRDefault="003B7CB9" w:rsidP="003B7CB9">
      <w:pPr>
        <w:pStyle w:val="a4"/>
        <w:widowControl/>
        <w:rPr>
          <w:sz w:val="22"/>
          <w:szCs w:val="22"/>
        </w:rPr>
      </w:pPr>
    </w:p>
    <w:p w:rsidR="003B7CB9" w:rsidRPr="00BD6E64" w:rsidRDefault="003B7CB9" w:rsidP="003B7CB9">
      <w:pPr>
        <w:pStyle w:val="a4"/>
        <w:widowControl/>
        <w:rPr>
          <w:b w:val="0"/>
          <w:sz w:val="22"/>
          <w:szCs w:val="22"/>
        </w:rPr>
      </w:pPr>
      <w:r w:rsidRPr="00BD6E64">
        <w:rPr>
          <w:b w:val="0"/>
          <w:sz w:val="22"/>
          <w:szCs w:val="22"/>
        </w:rPr>
        <w:t>Типография КЮИ МВД России</w:t>
      </w:r>
    </w:p>
    <w:p w:rsidR="003B7CB9" w:rsidRPr="00BD6E64" w:rsidRDefault="003B7CB9" w:rsidP="003B7CB9">
      <w:pPr>
        <w:pStyle w:val="a4"/>
        <w:widowControl/>
        <w:rPr>
          <w:b w:val="0"/>
          <w:sz w:val="22"/>
          <w:szCs w:val="22"/>
        </w:rPr>
      </w:pPr>
      <w:r w:rsidRPr="00BD6E64">
        <w:rPr>
          <w:b w:val="0"/>
          <w:sz w:val="22"/>
          <w:szCs w:val="22"/>
        </w:rPr>
        <w:t>420108</w:t>
      </w:r>
      <w:r>
        <w:rPr>
          <w:b w:val="0"/>
          <w:sz w:val="22"/>
          <w:szCs w:val="22"/>
        </w:rPr>
        <w:t>,</w:t>
      </w:r>
      <w:r w:rsidRPr="00BD6E64">
        <w:rPr>
          <w:b w:val="0"/>
          <w:sz w:val="22"/>
          <w:szCs w:val="22"/>
        </w:rPr>
        <w:t xml:space="preserve"> г</w:t>
      </w:r>
      <w:proofErr w:type="gramStart"/>
      <w:r w:rsidRPr="00BD6E64">
        <w:rPr>
          <w:b w:val="0"/>
          <w:sz w:val="22"/>
          <w:szCs w:val="22"/>
        </w:rPr>
        <w:t>.К</w:t>
      </w:r>
      <w:proofErr w:type="gramEnd"/>
      <w:r w:rsidRPr="00BD6E64">
        <w:rPr>
          <w:b w:val="0"/>
          <w:sz w:val="22"/>
          <w:szCs w:val="22"/>
        </w:rPr>
        <w:t>азань. ул. Магистральная, 35</w:t>
      </w:r>
    </w:p>
    <w:p w:rsidR="003B7CB9" w:rsidRPr="00BD6E64" w:rsidRDefault="003B7CB9" w:rsidP="003B7CB9">
      <w:pPr>
        <w:pStyle w:val="a4"/>
        <w:widowControl/>
        <w:rPr>
          <w:b w:val="0"/>
          <w:sz w:val="22"/>
          <w:szCs w:val="22"/>
        </w:rPr>
      </w:pPr>
    </w:p>
    <w:p w:rsidR="003B7CB9" w:rsidRDefault="003B7CB9" w:rsidP="003B7CB9"/>
    <w:p w:rsidR="00283551" w:rsidRDefault="00283551"/>
    <w:sectPr w:rsidR="00283551" w:rsidSect="003B7C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CFC"/>
    <w:rsid w:val="00113CFC"/>
    <w:rsid w:val="00283551"/>
    <w:rsid w:val="003B7CB9"/>
    <w:rsid w:val="005D3AEE"/>
    <w:rsid w:val="008A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B7CB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3B7CB9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</Words>
  <Characters>1625</Characters>
  <Application>Microsoft Office Word</Application>
  <DocSecurity>0</DocSecurity>
  <Lines>13</Lines>
  <Paragraphs>3</Paragraphs>
  <ScaleCrop>false</ScaleCrop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2015-11-18T12:36:00Z</dcterms:created>
  <dcterms:modified xsi:type="dcterms:W3CDTF">2015-11-19T07:28:00Z</dcterms:modified>
</cp:coreProperties>
</file>